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487C8" w14:textId="77777777" w:rsidR="000E2765" w:rsidRPr="00840C02" w:rsidRDefault="00AF6057" w:rsidP="00840C02">
      <w:pPr>
        <w:spacing w:after="0" w:line="360" w:lineRule="auto"/>
        <w:jc w:val="both"/>
        <w:rPr>
          <w:rFonts w:ascii="Times New Roman" w:hAnsi="Times New Roman" w:cs="Times New Roman"/>
          <w:b/>
        </w:rPr>
      </w:pPr>
      <w:r>
        <w:rPr>
          <w:rFonts w:ascii="Times New Roman" w:hAnsi="Times New Roman" w:cs="Times New Roman"/>
          <w:b/>
          <w:noProof/>
        </w:rPr>
        <w:pict w14:anchorId="25413270">
          <v:shapetype id="_x0000_t202" coordsize="21600,21600" o:spt="202" path="m,l,21600r21600,l21600,xe">
            <v:stroke joinstyle="miter"/>
            <v:path gradientshapeok="t" o:connecttype="rect"/>
          </v:shapetype>
          <v:shape id="Cuadro de texto 2" o:spid="_x0000_s2050" type="#_x0000_t202" style="position:absolute;left:0;text-align:left;margin-left:184.8pt;margin-top:-4.8pt;width:229.7pt;height:33.2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">
            <v:textbox>
              <w:txbxContent>
                <w:p w14:paraId="0D6FADFC" w14:textId="77777777" w:rsidR="00B837F3" w:rsidRPr="0032149A" w:rsidRDefault="00B837F3" w:rsidP="0032149A">
                  <w:pPr>
                    <w:spacing w:after="0" w:line="360" w:lineRule="auto"/>
                    <w:jc w:val="center"/>
                    <w:rPr>
                      <w:rFonts w:ascii="Times New Roman" w:hAnsi="Times New Roman" w:cs="Times New Roman"/>
                      <w:b/>
                      <w:sz w:val="18"/>
                    </w:rPr>
                  </w:pPr>
                  <w:r>
                    <w:rPr>
                      <w:rFonts w:ascii="Times New Roman" w:hAnsi="Times New Roman" w:cs="Times New Roman"/>
                      <w:b/>
                      <w:sz w:val="18"/>
                    </w:rPr>
                    <w:t>Artículo de investigación</w:t>
                  </w:r>
                </w:p>
                <w:p w14:paraId="10724D1B" w14:textId="7DC03503" w:rsidR="00B837F3" w:rsidRPr="00847B50" w:rsidRDefault="00B837F3" w:rsidP="0032149A">
                  <w:pPr>
                    <w:spacing w:after="0" w:line="360" w:lineRule="auto"/>
                    <w:jc w:val="both"/>
                    <w:rPr>
                      <w:rFonts w:ascii="Times New Roman" w:hAnsi="Times New Roman" w:cs="Times New Roman"/>
                      <w:sz w:val="18"/>
                    </w:rPr>
                  </w:pPr>
                  <w:r w:rsidRPr="00847B50">
                    <w:rPr>
                      <w:rFonts w:ascii="Times New Roman" w:hAnsi="Times New Roman" w:cs="Times New Roman"/>
                      <w:sz w:val="18"/>
                    </w:rPr>
                    <w:t>Recibido</w:t>
                  </w:r>
                  <w:r>
                    <w:rPr>
                      <w:rFonts w:ascii="Times New Roman" w:hAnsi="Times New Roman" w:cs="Times New Roman"/>
                      <w:sz w:val="18"/>
                    </w:rPr>
                    <w:t xml:space="preserve">: </w:t>
                  </w:r>
                  <w:r w:rsidR="00206D1A">
                    <w:rPr>
                      <w:rFonts w:ascii="Times New Roman" w:hAnsi="Times New Roman" w:cs="Times New Roman"/>
                      <w:sz w:val="18"/>
                    </w:rPr>
                    <w:t>15-01-2024</w:t>
                  </w:r>
                  <w:r>
                    <w:rPr>
                      <w:rFonts w:ascii="Times New Roman" w:hAnsi="Times New Roman" w:cs="Times New Roman"/>
                      <w:sz w:val="18"/>
                    </w:rPr>
                    <w:t xml:space="preserve">     </w:t>
                  </w:r>
                  <w:r w:rsidRPr="00847B50">
                    <w:rPr>
                      <w:rFonts w:ascii="Times New Roman" w:hAnsi="Times New Roman" w:cs="Times New Roman"/>
                      <w:sz w:val="18"/>
                    </w:rPr>
                    <w:t xml:space="preserve">Aceptado: </w:t>
                  </w:r>
                  <w:r w:rsidR="00206D1A">
                    <w:rPr>
                      <w:rFonts w:ascii="Times New Roman" w:hAnsi="Times New Roman" w:cs="Times New Roman"/>
                      <w:sz w:val="18"/>
                    </w:rPr>
                    <w:t>31-03-2024</w:t>
                  </w:r>
                </w:p>
              </w:txbxContent>
            </v:textbox>
          </v:shape>
        </w:pict>
      </w:r>
    </w:p>
    <w:p w14:paraId="1BE9E644" w14:textId="77777777" w:rsidR="000E2765" w:rsidRPr="00840C02" w:rsidRDefault="000E2765" w:rsidP="00840C02">
      <w:pPr>
        <w:spacing w:after="0" w:line="360" w:lineRule="auto"/>
        <w:jc w:val="both"/>
        <w:rPr>
          <w:rFonts w:ascii="Times New Roman" w:hAnsi="Times New Roman" w:cs="Times New Roman"/>
          <w:b/>
        </w:rPr>
      </w:pPr>
    </w:p>
    <w:p w14:paraId="0BE99DCD" w14:textId="1378100E" w:rsidR="00840C02" w:rsidRDefault="00052DB5" w:rsidP="00052DB5">
      <w:pPr>
        <w:rPr>
          <w:rFonts w:ascii="Times New Roman" w:hAnsi="Times New Roman" w:cs="Times New Roman"/>
          <w:b/>
        </w:rPr>
      </w:pPr>
      <w:r>
        <w:rPr>
          <w:rFonts w:ascii="Times New Roman" w:hAnsi="Times New Roman" w:cs="Times New Roman"/>
          <w:b/>
        </w:rPr>
        <w:t xml:space="preserve">Innovación y desarrollo de productos turísticos </w:t>
      </w:r>
    </w:p>
    <w:p w14:paraId="5B8B8B9E" w14:textId="77777777" w:rsidR="00052DB5" w:rsidRPr="00840C02" w:rsidRDefault="00052DB5" w:rsidP="00052DB5">
      <w:pPr>
        <w:rPr>
          <w:rFonts w:ascii="Times New Roman" w:hAnsi="Times New Roman" w:cs="Times New Roman"/>
          <w:b/>
          <w:sz w:val="24"/>
        </w:rPr>
      </w:pPr>
    </w:p>
    <w:p w14:paraId="2CB90D5B" w14:textId="7EBDF34F" w:rsidR="00052DB5" w:rsidRDefault="00052DB5" w:rsidP="00052DB5">
      <w:pPr>
        <w:spacing w:after="0" w:line="360" w:lineRule="auto"/>
        <w:jc w:val="center"/>
        <w:rPr>
          <w:rFonts w:ascii="Times New Roman" w:eastAsia="Times New Roman" w:hAnsi="Times New Roman" w:cs="Times New Roman"/>
          <w:b/>
          <w:bCs/>
          <w:sz w:val="24"/>
          <w:szCs w:val="24"/>
          <w:lang w:val="es-MX" w:eastAsia="es-ES"/>
        </w:rPr>
      </w:pPr>
      <w:bookmarkStart w:id="0" w:name="_GoBack"/>
      <w:r w:rsidRPr="00376F52">
        <w:rPr>
          <w:rFonts w:ascii="Times New Roman" w:eastAsia="Times New Roman" w:hAnsi="Times New Roman" w:cs="Times New Roman"/>
          <w:b/>
          <w:bCs/>
          <w:sz w:val="24"/>
          <w:szCs w:val="24"/>
          <w:lang w:val="es-MX" w:eastAsia="es-ES"/>
        </w:rPr>
        <w:t xml:space="preserve">Plan de acción en servicios técnicos para la satisfacción del cliente </w:t>
      </w:r>
      <w:r w:rsidR="004762FA">
        <w:rPr>
          <w:rFonts w:ascii="Times New Roman" w:eastAsia="Times New Roman" w:hAnsi="Times New Roman" w:cs="Times New Roman"/>
          <w:b/>
          <w:bCs/>
          <w:sz w:val="24"/>
          <w:szCs w:val="24"/>
          <w:lang w:val="es-MX" w:eastAsia="es-ES"/>
        </w:rPr>
        <w:t>h</w:t>
      </w:r>
      <w:r w:rsidRPr="00376F52">
        <w:rPr>
          <w:rFonts w:ascii="Times New Roman" w:eastAsia="Times New Roman" w:hAnsi="Times New Roman" w:cs="Times New Roman"/>
          <w:b/>
          <w:bCs/>
          <w:sz w:val="24"/>
          <w:szCs w:val="24"/>
          <w:lang w:val="es-MX" w:eastAsia="es-ES"/>
        </w:rPr>
        <w:t>otel: Iberostar Bella</w:t>
      </w:r>
      <w:r>
        <w:rPr>
          <w:rFonts w:ascii="Times New Roman" w:eastAsia="Times New Roman" w:hAnsi="Times New Roman" w:cs="Times New Roman"/>
          <w:b/>
          <w:bCs/>
          <w:sz w:val="24"/>
          <w:szCs w:val="24"/>
          <w:lang w:val="es-MX" w:eastAsia="es-ES"/>
        </w:rPr>
        <w:t xml:space="preserve"> </w:t>
      </w:r>
      <w:r w:rsidRPr="00376F52">
        <w:rPr>
          <w:rFonts w:ascii="Times New Roman" w:eastAsia="Times New Roman" w:hAnsi="Times New Roman" w:cs="Times New Roman"/>
          <w:b/>
          <w:bCs/>
          <w:sz w:val="24"/>
          <w:szCs w:val="24"/>
          <w:lang w:val="es-MX" w:eastAsia="es-ES"/>
        </w:rPr>
        <w:t>Vista</w:t>
      </w:r>
    </w:p>
    <w:bookmarkEnd w:id="0"/>
    <w:p w14:paraId="61486A4B" w14:textId="77777777" w:rsidR="00840C02" w:rsidRPr="00052DB5" w:rsidRDefault="00840C02" w:rsidP="00840C02">
      <w:pPr>
        <w:spacing w:after="0" w:line="360" w:lineRule="auto"/>
        <w:jc w:val="center"/>
        <w:rPr>
          <w:rFonts w:ascii="Times New Roman" w:hAnsi="Times New Roman" w:cs="Times New Roman"/>
          <w:i/>
          <w:lang w:val="es-MX"/>
        </w:rPr>
      </w:pPr>
    </w:p>
    <w:p w14:paraId="6EC80D8D" w14:textId="2C33FEBE" w:rsidR="00052DB5" w:rsidRPr="00052DB5" w:rsidRDefault="00052DB5" w:rsidP="00052DB5">
      <w:pPr>
        <w:spacing w:after="0" w:line="360" w:lineRule="auto"/>
        <w:jc w:val="center"/>
        <w:rPr>
          <w:rFonts w:ascii="Times New Roman" w:eastAsia="Times New Roman" w:hAnsi="Times New Roman" w:cs="Times New Roman"/>
          <w:bCs/>
          <w:i/>
          <w:sz w:val="24"/>
          <w:szCs w:val="24"/>
          <w:lang w:val="en-US" w:eastAsia="es-ES"/>
        </w:rPr>
      </w:pPr>
      <w:r w:rsidRPr="00052DB5">
        <w:rPr>
          <w:rFonts w:ascii="Times New Roman" w:eastAsia="Times New Roman" w:hAnsi="Times New Roman" w:cs="Times New Roman"/>
          <w:bCs/>
          <w:i/>
          <w:sz w:val="24"/>
          <w:szCs w:val="24"/>
          <w:lang w:val="en-US" w:eastAsia="es-ES"/>
        </w:rPr>
        <w:t xml:space="preserve">Action plan in technical services for customer satisfaction </w:t>
      </w:r>
      <w:r w:rsidR="004762FA">
        <w:rPr>
          <w:rFonts w:ascii="Times New Roman" w:eastAsia="Times New Roman" w:hAnsi="Times New Roman" w:cs="Times New Roman"/>
          <w:bCs/>
          <w:i/>
          <w:sz w:val="24"/>
          <w:szCs w:val="24"/>
          <w:lang w:val="en-US" w:eastAsia="es-ES"/>
        </w:rPr>
        <w:t>h</w:t>
      </w:r>
      <w:r w:rsidRPr="00052DB5">
        <w:rPr>
          <w:rFonts w:ascii="Times New Roman" w:eastAsia="Times New Roman" w:hAnsi="Times New Roman" w:cs="Times New Roman"/>
          <w:bCs/>
          <w:i/>
          <w:sz w:val="24"/>
          <w:szCs w:val="24"/>
          <w:lang w:val="en-US" w:eastAsia="es-ES"/>
        </w:rPr>
        <w:t>otel: Iberostar Bella Vista</w:t>
      </w:r>
    </w:p>
    <w:p w14:paraId="77B04C1F" w14:textId="77777777" w:rsidR="00860B55" w:rsidRPr="00052DB5" w:rsidRDefault="00860B55" w:rsidP="00860B55">
      <w:pPr>
        <w:spacing w:after="0" w:line="360" w:lineRule="auto"/>
        <w:jc w:val="center"/>
        <w:rPr>
          <w:rFonts w:ascii="Times New Roman" w:hAnsi="Times New Roman" w:cs="Times New Roman"/>
          <w:i/>
          <w:lang w:val="en-US"/>
        </w:rPr>
      </w:pPr>
    </w:p>
    <w:p w14:paraId="4F66B128" w14:textId="3D312135" w:rsidR="00052DB5" w:rsidRPr="00052DB5" w:rsidRDefault="00206D1A" w:rsidP="00052DB5">
      <w:pPr>
        <w:widowControl w:val="0"/>
        <w:autoSpaceDE w:val="0"/>
        <w:autoSpaceDN w:val="0"/>
        <w:adjustRightInd w:val="0"/>
        <w:spacing w:after="0" w:line="360" w:lineRule="auto"/>
        <w:jc w:val="both"/>
        <w:rPr>
          <w:rFonts w:ascii="Times New Roman" w:hAnsi="Times New Roman" w:cs="Times New Roman"/>
          <w:i/>
        </w:rPr>
      </w:pPr>
      <w:r>
        <w:rPr>
          <w:rFonts w:ascii="Times New Roman" w:hAnsi="Times New Roman" w:cs="Times New Roman"/>
          <w:i/>
        </w:rPr>
        <w:t xml:space="preserve">1. </w:t>
      </w:r>
      <w:r w:rsidR="00052DB5" w:rsidRPr="00052DB5">
        <w:rPr>
          <w:rFonts w:ascii="Times New Roman" w:hAnsi="Times New Roman" w:cs="Times New Roman"/>
          <w:i/>
        </w:rPr>
        <w:t xml:space="preserve">Lic. Reniel Toledo Gómez </w:t>
      </w:r>
    </w:p>
    <w:p w14:paraId="31A71D0E" w14:textId="47DCA0C9" w:rsidR="00052DB5" w:rsidRPr="00052DB5" w:rsidRDefault="00052DB5" w:rsidP="00052DB5">
      <w:pPr>
        <w:widowControl w:val="0"/>
        <w:autoSpaceDE w:val="0"/>
        <w:autoSpaceDN w:val="0"/>
        <w:adjustRightInd w:val="0"/>
        <w:spacing w:after="0" w:line="360" w:lineRule="auto"/>
        <w:jc w:val="both"/>
        <w:rPr>
          <w:rFonts w:ascii="Times New Roman" w:hAnsi="Times New Roman" w:cs="Times New Roman"/>
          <w:i/>
        </w:rPr>
      </w:pPr>
      <w:r w:rsidRPr="00052DB5">
        <w:rPr>
          <w:rFonts w:ascii="Times New Roman" w:hAnsi="Times New Roman" w:cs="Times New Roman"/>
          <w:i/>
        </w:rPr>
        <w:t xml:space="preserve">Universidad de Matanzas, </w:t>
      </w:r>
      <w:r>
        <w:rPr>
          <w:rFonts w:ascii="Times New Roman" w:hAnsi="Times New Roman" w:cs="Times New Roman"/>
          <w:i/>
        </w:rPr>
        <w:t xml:space="preserve">Matanzas, </w:t>
      </w:r>
      <w:r w:rsidRPr="00052DB5">
        <w:rPr>
          <w:rFonts w:ascii="Times New Roman" w:hAnsi="Times New Roman" w:cs="Times New Roman"/>
          <w:i/>
        </w:rPr>
        <w:t>Cuba</w:t>
      </w:r>
    </w:p>
    <w:p w14:paraId="08142263" w14:textId="51F35AE6" w:rsidR="00267167" w:rsidRDefault="00052DB5" w:rsidP="00052DB5">
      <w:pPr>
        <w:widowControl w:val="0"/>
        <w:autoSpaceDE w:val="0"/>
        <w:autoSpaceDN w:val="0"/>
        <w:adjustRightInd w:val="0"/>
        <w:spacing w:after="0" w:line="360" w:lineRule="auto"/>
        <w:jc w:val="both"/>
        <w:rPr>
          <w:rFonts w:ascii="Times New Roman" w:hAnsi="Times New Roman" w:cs="Times New Roman"/>
          <w:i/>
          <w:lang w:val="en-US"/>
        </w:rPr>
      </w:pPr>
      <w:r w:rsidRPr="00206D1A">
        <w:rPr>
          <w:rFonts w:ascii="Times New Roman" w:hAnsi="Times New Roman" w:cs="Times New Roman"/>
          <w:i/>
          <w:lang w:val="en-US"/>
        </w:rPr>
        <w:t>(</w:t>
      </w:r>
      <w:hyperlink r:id="rId8" w:history="1">
        <w:r w:rsidRPr="00206D1A">
          <w:rPr>
            <w:rStyle w:val="Hipervnculo"/>
            <w:rFonts w:ascii="Times New Roman" w:hAnsi="Times New Roman" w:cs="Times New Roman"/>
            <w:i/>
            <w:lang w:val="en-US"/>
          </w:rPr>
          <w:t>reniel.toledo@umcc.cu</w:t>
        </w:r>
      </w:hyperlink>
      <w:r w:rsidRPr="00206D1A">
        <w:rPr>
          <w:rFonts w:ascii="Times New Roman" w:hAnsi="Times New Roman" w:cs="Times New Roman"/>
          <w:i/>
          <w:lang w:val="en-US"/>
        </w:rPr>
        <w:t xml:space="preserve">)  ID ORCID: </w:t>
      </w:r>
      <w:hyperlink r:id="rId9" w:history="1">
        <w:r w:rsidRPr="00734A04">
          <w:rPr>
            <w:rStyle w:val="Hipervnculo"/>
            <w:rFonts w:ascii="Times New Roman" w:hAnsi="Times New Roman" w:cs="Times New Roman"/>
            <w:i/>
            <w:lang w:val="en-US"/>
          </w:rPr>
          <w:t>https://orcid.org/0000-0001-8364-452X</w:t>
        </w:r>
      </w:hyperlink>
    </w:p>
    <w:p w14:paraId="36D96819" w14:textId="77777777" w:rsidR="00052DB5" w:rsidRPr="00052DB5" w:rsidRDefault="00052DB5" w:rsidP="00052DB5">
      <w:pPr>
        <w:widowControl w:val="0"/>
        <w:autoSpaceDE w:val="0"/>
        <w:autoSpaceDN w:val="0"/>
        <w:adjustRightInd w:val="0"/>
        <w:spacing w:after="0" w:line="360" w:lineRule="auto"/>
        <w:jc w:val="both"/>
        <w:rPr>
          <w:rFonts w:ascii="Times New Roman" w:hAnsi="Times New Roman" w:cs="Times New Roman"/>
          <w:i/>
          <w:lang w:val="en-US"/>
        </w:rPr>
      </w:pPr>
    </w:p>
    <w:p w14:paraId="6077DE1F" w14:textId="20D3C326" w:rsidR="00052DB5" w:rsidRPr="00052DB5" w:rsidRDefault="00206D1A" w:rsidP="00052DB5">
      <w:pPr>
        <w:widowControl w:val="0"/>
        <w:autoSpaceDE w:val="0"/>
        <w:autoSpaceDN w:val="0"/>
        <w:adjustRightInd w:val="0"/>
        <w:spacing w:after="0" w:line="360" w:lineRule="auto"/>
        <w:jc w:val="both"/>
        <w:rPr>
          <w:rFonts w:ascii="Times New Roman" w:hAnsi="Times New Roman" w:cs="Times New Roman"/>
          <w:i/>
        </w:rPr>
      </w:pPr>
      <w:r>
        <w:rPr>
          <w:rFonts w:ascii="Times New Roman" w:hAnsi="Times New Roman" w:cs="Times New Roman"/>
          <w:i/>
        </w:rPr>
        <w:t xml:space="preserve">2. </w:t>
      </w:r>
      <w:r w:rsidR="00052DB5" w:rsidRPr="00052DB5">
        <w:rPr>
          <w:rFonts w:ascii="Times New Roman" w:hAnsi="Times New Roman" w:cs="Times New Roman"/>
          <w:i/>
        </w:rPr>
        <w:t xml:space="preserve">Lic. </w:t>
      </w:r>
      <w:proofErr w:type="spellStart"/>
      <w:r w:rsidR="00052DB5" w:rsidRPr="00052DB5">
        <w:rPr>
          <w:rFonts w:ascii="Times New Roman" w:hAnsi="Times New Roman" w:cs="Times New Roman"/>
          <w:i/>
        </w:rPr>
        <w:t>Yaremy</w:t>
      </w:r>
      <w:proofErr w:type="spellEnd"/>
      <w:r w:rsidR="00052DB5" w:rsidRPr="00052DB5">
        <w:rPr>
          <w:rFonts w:ascii="Times New Roman" w:hAnsi="Times New Roman" w:cs="Times New Roman"/>
          <w:i/>
        </w:rPr>
        <w:t xml:space="preserve"> García Hernández</w:t>
      </w:r>
    </w:p>
    <w:p w14:paraId="7191332F" w14:textId="45852A9E" w:rsidR="00052DB5" w:rsidRPr="00052DB5" w:rsidRDefault="00052DB5" w:rsidP="00052DB5">
      <w:pPr>
        <w:widowControl w:val="0"/>
        <w:autoSpaceDE w:val="0"/>
        <w:autoSpaceDN w:val="0"/>
        <w:adjustRightInd w:val="0"/>
        <w:spacing w:after="0" w:line="360" w:lineRule="auto"/>
        <w:jc w:val="both"/>
        <w:rPr>
          <w:rFonts w:ascii="Times New Roman" w:hAnsi="Times New Roman" w:cs="Times New Roman"/>
          <w:i/>
        </w:rPr>
      </w:pPr>
      <w:r w:rsidRPr="00052DB5">
        <w:rPr>
          <w:rFonts w:ascii="Times New Roman" w:hAnsi="Times New Roman" w:cs="Times New Roman"/>
          <w:i/>
        </w:rPr>
        <w:t xml:space="preserve">Universidad de Matanzas, </w:t>
      </w:r>
      <w:r w:rsidR="00BC17DC">
        <w:rPr>
          <w:rFonts w:ascii="Times New Roman" w:hAnsi="Times New Roman" w:cs="Times New Roman"/>
          <w:i/>
        </w:rPr>
        <w:t>Matanzas,</w:t>
      </w:r>
      <w:r w:rsidR="00BC17DC" w:rsidRPr="00052DB5">
        <w:rPr>
          <w:rFonts w:ascii="Times New Roman" w:hAnsi="Times New Roman" w:cs="Times New Roman"/>
          <w:i/>
        </w:rPr>
        <w:t xml:space="preserve"> Cuba</w:t>
      </w:r>
    </w:p>
    <w:p w14:paraId="3A973A73" w14:textId="5F2A3DA7" w:rsidR="00267167" w:rsidRDefault="00052DB5" w:rsidP="00052DB5">
      <w:pPr>
        <w:widowControl w:val="0"/>
        <w:autoSpaceDE w:val="0"/>
        <w:autoSpaceDN w:val="0"/>
        <w:adjustRightInd w:val="0"/>
        <w:spacing w:after="0" w:line="360" w:lineRule="auto"/>
        <w:jc w:val="both"/>
        <w:rPr>
          <w:rFonts w:ascii="Times New Roman" w:hAnsi="Times New Roman" w:cs="Times New Roman"/>
          <w:i/>
          <w:lang w:val="en-US"/>
        </w:rPr>
      </w:pPr>
      <w:r w:rsidRPr="00052DB5">
        <w:rPr>
          <w:rFonts w:ascii="Times New Roman" w:hAnsi="Times New Roman" w:cs="Times New Roman"/>
          <w:i/>
          <w:lang w:val="en-US"/>
        </w:rPr>
        <w:t>(</w:t>
      </w:r>
      <w:hyperlink r:id="rId10" w:history="1">
        <w:r w:rsidRPr="00734A04">
          <w:rPr>
            <w:rStyle w:val="Hipervnculo"/>
            <w:rFonts w:ascii="Times New Roman" w:hAnsi="Times New Roman" w:cs="Times New Roman"/>
            <w:i/>
            <w:lang w:val="en-US"/>
          </w:rPr>
          <w:t>yaremygarciahernandez@gmail.com</w:t>
        </w:r>
      </w:hyperlink>
      <w:r w:rsidRPr="00052DB5">
        <w:rPr>
          <w:rFonts w:ascii="Times New Roman" w:hAnsi="Times New Roman" w:cs="Times New Roman"/>
          <w:i/>
          <w:lang w:val="en-US"/>
        </w:rPr>
        <w:t xml:space="preserve">) ID ORCID:  </w:t>
      </w:r>
      <w:hyperlink r:id="rId11" w:history="1">
        <w:r w:rsidRPr="00734A04">
          <w:rPr>
            <w:rStyle w:val="Hipervnculo"/>
            <w:rFonts w:ascii="Times New Roman" w:hAnsi="Times New Roman" w:cs="Times New Roman"/>
            <w:i/>
            <w:lang w:val="en-US"/>
          </w:rPr>
          <w:t>https://orcid.org/0000-0002-9665-2884</w:t>
        </w:r>
      </w:hyperlink>
    </w:p>
    <w:p w14:paraId="2B7DEAF9" w14:textId="77777777" w:rsidR="00052DB5" w:rsidRPr="00052DB5" w:rsidRDefault="00052DB5" w:rsidP="00052DB5">
      <w:pPr>
        <w:widowControl w:val="0"/>
        <w:autoSpaceDE w:val="0"/>
        <w:autoSpaceDN w:val="0"/>
        <w:adjustRightInd w:val="0"/>
        <w:spacing w:after="0" w:line="360" w:lineRule="auto"/>
        <w:jc w:val="both"/>
        <w:rPr>
          <w:rFonts w:ascii="Times New Roman" w:hAnsi="Times New Roman" w:cs="Times New Roman"/>
          <w:i/>
          <w:lang w:val="en-US"/>
        </w:rPr>
      </w:pPr>
    </w:p>
    <w:p w14:paraId="56AA16FB" w14:textId="76F25AEC" w:rsidR="00471ADB" w:rsidRDefault="00206D1A" w:rsidP="00471ADB">
      <w:pPr>
        <w:spacing w:after="0" w:line="360" w:lineRule="auto"/>
        <w:jc w:val="both"/>
        <w:rPr>
          <w:rFonts w:ascii="Times New Roman" w:hAnsi="Times New Roman" w:cs="Times New Roman"/>
          <w:i/>
        </w:rPr>
      </w:pPr>
      <w:r>
        <w:rPr>
          <w:rFonts w:ascii="Times New Roman" w:hAnsi="Times New Roman" w:cs="Times New Roman"/>
          <w:i/>
        </w:rPr>
        <w:t xml:space="preserve">3. </w:t>
      </w:r>
      <w:r w:rsidR="00BC17DC">
        <w:rPr>
          <w:rFonts w:ascii="Times New Roman" w:hAnsi="Times New Roman" w:cs="Times New Roman"/>
          <w:i/>
        </w:rPr>
        <w:t>Lic. Sandy Sánchez Pérez</w:t>
      </w:r>
    </w:p>
    <w:p w14:paraId="564086C8" w14:textId="4FAEC9D0" w:rsidR="00471ADB" w:rsidRPr="00471ADB" w:rsidRDefault="00BC17DC" w:rsidP="00471ADB">
      <w:pPr>
        <w:spacing w:after="0" w:line="360" w:lineRule="auto"/>
        <w:jc w:val="both"/>
        <w:rPr>
          <w:rFonts w:ascii="Times New Roman" w:hAnsi="Times New Roman" w:cs="Times New Roman"/>
          <w:i/>
          <w:lang w:val="es-US"/>
        </w:rPr>
      </w:pPr>
      <w:r>
        <w:rPr>
          <w:rFonts w:ascii="Times New Roman" w:hAnsi="Times New Roman" w:cs="Times New Roman"/>
          <w:i/>
        </w:rPr>
        <w:t xml:space="preserve">Empresa </w:t>
      </w:r>
      <w:proofErr w:type="spellStart"/>
      <w:r>
        <w:rPr>
          <w:rFonts w:ascii="Times New Roman" w:hAnsi="Times New Roman" w:cs="Times New Roman"/>
          <w:i/>
        </w:rPr>
        <w:t>Canec</w:t>
      </w:r>
      <w:proofErr w:type="spellEnd"/>
      <w:r w:rsidR="00471ADB">
        <w:rPr>
          <w:rFonts w:ascii="Times New Roman" w:hAnsi="Times New Roman" w:cs="Times New Roman"/>
          <w:i/>
        </w:rPr>
        <w:t xml:space="preserve">, </w:t>
      </w:r>
      <w:r>
        <w:rPr>
          <w:rFonts w:ascii="Times New Roman" w:hAnsi="Times New Roman" w:cs="Times New Roman"/>
          <w:i/>
        </w:rPr>
        <w:t>Matanzas,</w:t>
      </w:r>
      <w:r w:rsidRPr="00052DB5">
        <w:rPr>
          <w:rFonts w:ascii="Times New Roman" w:hAnsi="Times New Roman" w:cs="Times New Roman"/>
          <w:i/>
        </w:rPr>
        <w:t xml:space="preserve"> Cuba</w:t>
      </w:r>
    </w:p>
    <w:p w14:paraId="047F7A35" w14:textId="574D481A" w:rsidR="00471ADB" w:rsidRPr="00BC17DC" w:rsidRDefault="00BC17DC" w:rsidP="00471ADB">
      <w:pPr>
        <w:spacing w:after="0" w:line="360" w:lineRule="auto"/>
        <w:jc w:val="both"/>
        <w:rPr>
          <w:rFonts w:ascii="Times New Roman" w:hAnsi="Times New Roman" w:cs="Times New Roman"/>
          <w:i/>
          <w:lang w:val="en-US"/>
        </w:rPr>
      </w:pPr>
      <w:r w:rsidRPr="00BC17DC">
        <w:rPr>
          <w:rFonts w:ascii="Times New Roman" w:hAnsi="Times New Roman" w:cs="Times New Roman"/>
          <w:i/>
          <w:lang w:val="en-US"/>
        </w:rPr>
        <w:t>(</w:t>
      </w:r>
      <w:hyperlink r:id="rId12" w:history="1">
        <w:r w:rsidRPr="00734A04">
          <w:rPr>
            <w:rStyle w:val="Hipervnculo"/>
            <w:rFonts w:ascii="Times New Roman" w:hAnsi="Times New Roman" w:cs="Times New Roman"/>
            <w:i/>
            <w:lang w:val="en-US"/>
          </w:rPr>
          <w:t>director@mtz.canec.co.cu</w:t>
        </w:r>
      </w:hyperlink>
      <w:r w:rsidR="00471ADB" w:rsidRPr="00BC17DC">
        <w:rPr>
          <w:rStyle w:val="Hipervnculo"/>
          <w:rFonts w:ascii="Times New Roman" w:hAnsi="Times New Roman" w:cs="Times New Roman"/>
          <w:i/>
          <w:color w:val="auto"/>
          <w:u w:val="none"/>
          <w:lang w:val="en-US"/>
        </w:rPr>
        <w:t>)</w:t>
      </w:r>
      <w:r>
        <w:rPr>
          <w:rStyle w:val="Hipervnculo"/>
          <w:rFonts w:ascii="Times New Roman" w:hAnsi="Times New Roman" w:cs="Times New Roman"/>
          <w:i/>
          <w:color w:val="auto"/>
          <w:u w:val="none"/>
          <w:lang w:val="en-US"/>
        </w:rPr>
        <w:t xml:space="preserve"> </w:t>
      </w:r>
      <w:r w:rsidR="00471ADB" w:rsidRPr="00BC17DC">
        <w:rPr>
          <w:rFonts w:ascii="Times New Roman" w:hAnsi="Times New Roman" w:cs="Times New Roman"/>
          <w:i/>
          <w:lang w:val="en-US"/>
        </w:rPr>
        <w:t xml:space="preserve">ID ORCID: </w:t>
      </w:r>
      <w:hyperlink r:id="rId13" w:history="1">
        <w:r w:rsidRPr="00734A04">
          <w:rPr>
            <w:rStyle w:val="Hipervnculo"/>
            <w:rFonts w:ascii="Times New Roman" w:hAnsi="Times New Roman" w:cs="Times New Roman"/>
            <w:i/>
            <w:lang w:val="en-US" w:eastAsia="es-ES"/>
          </w:rPr>
          <w:t>http://orcid.org/0009-0006-4036-2235</w:t>
        </w:r>
      </w:hyperlink>
      <w:r>
        <w:rPr>
          <w:rFonts w:ascii="Times New Roman" w:hAnsi="Times New Roman" w:cs="Times New Roman"/>
          <w:i/>
          <w:lang w:val="en-US" w:eastAsia="es-ES"/>
        </w:rPr>
        <w:t xml:space="preserve"> </w:t>
      </w:r>
    </w:p>
    <w:p w14:paraId="297FE4AC" w14:textId="77777777" w:rsidR="00B87512" w:rsidRPr="00BC17DC" w:rsidRDefault="00B87512" w:rsidP="00840C02">
      <w:pPr>
        <w:widowControl w:val="0"/>
        <w:autoSpaceDE w:val="0"/>
        <w:autoSpaceDN w:val="0"/>
        <w:adjustRightInd w:val="0"/>
        <w:spacing w:after="0" w:line="360" w:lineRule="auto"/>
        <w:jc w:val="both"/>
        <w:rPr>
          <w:rFonts w:ascii="Times New Roman" w:hAnsi="Times New Roman" w:cs="Times New Roman"/>
          <w:i/>
          <w:lang w:val="en-US"/>
        </w:rPr>
      </w:pPr>
    </w:p>
    <w:p w14:paraId="30586281" w14:textId="4A9712EF" w:rsidR="00052DB5" w:rsidRPr="00052DB5" w:rsidRDefault="00206D1A" w:rsidP="00052DB5">
      <w:pPr>
        <w:pStyle w:val="NormalWeb"/>
        <w:spacing w:before="0" w:beforeAutospacing="0" w:after="0" w:afterAutospacing="0" w:line="360" w:lineRule="auto"/>
        <w:jc w:val="both"/>
        <w:rPr>
          <w:rFonts w:eastAsiaTheme="minorHAnsi"/>
          <w:i/>
          <w:sz w:val="22"/>
          <w:szCs w:val="22"/>
          <w:lang w:eastAsia="en-US"/>
        </w:rPr>
      </w:pPr>
      <w:r>
        <w:rPr>
          <w:rFonts w:eastAsiaTheme="minorHAnsi"/>
          <w:i/>
          <w:sz w:val="22"/>
          <w:szCs w:val="22"/>
          <w:lang w:eastAsia="en-US"/>
        </w:rPr>
        <w:t xml:space="preserve">4. </w:t>
      </w:r>
      <w:r w:rsidR="00052DB5" w:rsidRPr="00052DB5">
        <w:rPr>
          <w:rFonts w:eastAsiaTheme="minorHAnsi"/>
          <w:i/>
          <w:sz w:val="22"/>
          <w:szCs w:val="22"/>
          <w:lang w:eastAsia="en-US"/>
        </w:rPr>
        <w:t>Dr. C Yasniel Sánchez Suárez</w:t>
      </w:r>
    </w:p>
    <w:p w14:paraId="49C7C6E7" w14:textId="72186E1C" w:rsidR="00052DB5" w:rsidRPr="00052DB5" w:rsidRDefault="00052DB5" w:rsidP="00052DB5">
      <w:pPr>
        <w:pStyle w:val="NormalWeb"/>
        <w:spacing w:before="0" w:beforeAutospacing="0" w:after="0" w:afterAutospacing="0" w:line="360" w:lineRule="auto"/>
        <w:jc w:val="both"/>
        <w:rPr>
          <w:rFonts w:eastAsiaTheme="minorHAnsi"/>
          <w:i/>
          <w:sz w:val="22"/>
          <w:szCs w:val="22"/>
          <w:lang w:eastAsia="en-US"/>
        </w:rPr>
      </w:pPr>
      <w:r w:rsidRPr="00052DB5">
        <w:rPr>
          <w:rFonts w:eastAsiaTheme="minorHAnsi"/>
          <w:i/>
          <w:sz w:val="22"/>
          <w:szCs w:val="22"/>
          <w:lang w:eastAsia="en-US"/>
        </w:rPr>
        <w:t>Universidad de Matanzas,</w:t>
      </w:r>
      <w:r>
        <w:rPr>
          <w:rFonts w:eastAsiaTheme="minorHAnsi"/>
          <w:i/>
          <w:sz w:val="22"/>
          <w:szCs w:val="22"/>
          <w:lang w:eastAsia="en-US"/>
        </w:rPr>
        <w:t xml:space="preserve"> </w:t>
      </w:r>
      <w:r>
        <w:rPr>
          <w:i/>
        </w:rPr>
        <w:t>Matanzas,</w:t>
      </w:r>
      <w:r w:rsidRPr="00052DB5">
        <w:rPr>
          <w:rFonts w:eastAsiaTheme="minorHAnsi"/>
          <w:i/>
          <w:sz w:val="22"/>
          <w:szCs w:val="22"/>
          <w:lang w:eastAsia="en-US"/>
        </w:rPr>
        <w:t xml:space="preserve"> Cuba</w:t>
      </w:r>
    </w:p>
    <w:p w14:paraId="7D873A6F" w14:textId="264B11AF" w:rsidR="00B87512" w:rsidRPr="00052DB5" w:rsidRDefault="00052DB5" w:rsidP="00052DB5">
      <w:pPr>
        <w:pStyle w:val="NormalWeb"/>
        <w:spacing w:before="0" w:beforeAutospacing="0" w:after="0" w:afterAutospacing="0" w:line="360" w:lineRule="auto"/>
        <w:jc w:val="both"/>
        <w:rPr>
          <w:rStyle w:val="Textoennegrita"/>
          <w:sz w:val="22"/>
          <w:szCs w:val="22"/>
          <w:lang w:val="en-US"/>
        </w:rPr>
      </w:pPr>
      <w:r w:rsidRPr="00052DB5">
        <w:rPr>
          <w:rFonts w:eastAsiaTheme="minorHAnsi"/>
          <w:i/>
          <w:sz w:val="22"/>
          <w:szCs w:val="22"/>
          <w:lang w:val="en-US" w:eastAsia="en-US"/>
        </w:rPr>
        <w:t>(</w:t>
      </w:r>
      <w:hyperlink r:id="rId14" w:history="1">
        <w:r w:rsidRPr="00734A04">
          <w:rPr>
            <w:rStyle w:val="Hipervnculo"/>
            <w:rFonts w:eastAsiaTheme="minorHAnsi"/>
            <w:i/>
            <w:sz w:val="22"/>
            <w:szCs w:val="22"/>
            <w:lang w:val="en-US" w:eastAsia="en-US"/>
          </w:rPr>
          <w:t>yasnielsanchez9707@gmail.com</w:t>
        </w:r>
      </w:hyperlink>
      <w:r w:rsidRPr="00052DB5">
        <w:rPr>
          <w:rFonts w:eastAsiaTheme="minorHAnsi"/>
          <w:i/>
          <w:sz w:val="22"/>
          <w:szCs w:val="22"/>
          <w:lang w:val="en-US" w:eastAsia="en-US"/>
        </w:rPr>
        <w:t>)</w:t>
      </w:r>
      <w:r>
        <w:rPr>
          <w:rFonts w:eastAsiaTheme="minorHAnsi"/>
          <w:i/>
          <w:sz w:val="22"/>
          <w:szCs w:val="22"/>
          <w:lang w:val="en-US" w:eastAsia="en-US"/>
        </w:rPr>
        <w:t xml:space="preserve"> </w:t>
      </w:r>
      <w:r w:rsidRPr="00052DB5">
        <w:rPr>
          <w:rFonts w:eastAsiaTheme="minorHAnsi"/>
          <w:i/>
          <w:sz w:val="22"/>
          <w:szCs w:val="22"/>
          <w:lang w:val="en-US" w:eastAsia="en-US"/>
        </w:rPr>
        <w:t xml:space="preserve">ID ORCID: </w:t>
      </w:r>
      <w:hyperlink r:id="rId15" w:history="1">
        <w:r w:rsidRPr="00734A04">
          <w:rPr>
            <w:rStyle w:val="Hipervnculo"/>
            <w:rFonts w:eastAsiaTheme="minorHAnsi"/>
            <w:i/>
            <w:sz w:val="22"/>
            <w:szCs w:val="22"/>
            <w:lang w:val="en-US" w:eastAsia="en-US"/>
          </w:rPr>
          <w:t>http://orcid.org/0000-0003-1095-1865</w:t>
        </w:r>
      </w:hyperlink>
      <w:r>
        <w:rPr>
          <w:rFonts w:eastAsiaTheme="minorHAnsi"/>
          <w:i/>
          <w:sz w:val="22"/>
          <w:szCs w:val="22"/>
          <w:lang w:val="en-US" w:eastAsia="en-US"/>
        </w:rPr>
        <w:t xml:space="preserve"> </w:t>
      </w:r>
    </w:p>
    <w:p w14:paraId="47D9B7AC" w14:textId="77777777" w:rsidR="00B87512" w:rsidRPr="00052DB5" w:rsidRDefault="00B87512" w:rsidP="00840C02">
      <w:pPr>
        <w:pStyle w:val="NormalWeb"/>
        <w:spacing w:before="0" w:beforeAutospacing="0" w:after="0" w:afterAutospacing="0" w:line="360" w:lineRule="auto"/>
        <w:jc w:val="both"/>
        <w:rPr>
          <w:rStyle w:val="Textoennegrita"/>
          <w:sz w:val="22"/>
          <w:szCs w:val="22"/>
          <w:lang w:val="en-US"/>
        </w:rPr>
      </w:pPr>
    </w:p>
    <w:p w14:paraId="06682B5D" w14:textId="77777777" w:rsidR="00B87512" w:rsidRPr="00052DB5" w:rsidRDefault="00B87512" w:rsidP="00840C02">
      <w:pPr>
        <w:pStyle w:val="NormalWeb"/>
        <w:spacing w:before="0" w:beforeAutospacing="0" w:after="0" w:afterAutospacing="0" w:line="360" w:lineRule="auto"/>
        <w:jc w:val="both"/>
        <w:rPr>
          <w:rStyle w:val="Textoennegrita"/>
          <w:sz w:val="22"/>
          <w:szCs w:val="22"/>
          <w:lang w:val="en-US"/>
        </w:rPr>
      </w:pPr>
    </w:p>
    <w:p w14:paraId="65543526" w14:textId="77777777" w:rsidR="00B87512" w:rsidRPr="00052DB5" w:rsidRDefault="00B87512" w:rsidP="00840C02">
      <w:pPr>
        <w:pStyle w:val="NormalWeb"/>
        <w:spacing w:before="0" w:beforeAutospacing="0" w:after="0" w:afterAutospacing="0" w:line="360" w:lineRule="auto"/>
        <w:jc w:val="both"/>
        <w:rPr>
          <w:rStyle w:val="Textoennegrita"/>
          <w:sz w:val="22"/>
          <w:szCs w:val="22"/>
          <w:lang w:val="en-US"/>
        </w:rPr>
      </w:pPr>
    </w:p>
    <w:p w14:paraId="6A87CCA4" w14:textId="77777777" w:rsidR="00B87512" w:rsidRPr="00052DB5" w:rsidRDefault="00B87512" w:rsidP="00840C02">
      <w:pPr>
        <w:pStyle w:val="NormalWeb"/>
        <w:spacing w:before="0" w:beforeAutospacing="0" w:after="0" w:afterAutospacing="0" w:line="360" w:lineRule="auto"/>
        <w:jc w:val="both"/>
        <w:rPr>
          <w:rStyle w:val="Textoennegrita"/>
          <w:sz w:val="22"/>
          <w:szCs w:val="22"/>
          <w:lang w:val="en-US"/>
        </w:rPr>
      </w:pPr>
    </w:p>
    <w:p w14:paraId="76C2A79C" w14:textId="77777777" w:rsidR="00B87512" w:rsidRPr="00052DB5" w:rsidRDefault="00B87512" w:rsidP="00840C02">
      <w:pPr>
        <w:pStyle w:val="NormalWeb"/>
        <w:spacing w:before="0" w:beforeAutospacing="0" w:after="0" w:afterAutospacing="0" w:line="360" w:lineRule="auto"/>
        <w:jc w:val="both"/>
        <w:rPr>
          <w:rStyle w:val="Textoennegrita"/>
          <w:sz w:val="22"/>
          <w:szCs w:val="22"/>
          <w:lang w:val="en-US"/>
        </w:rPr>
      </w:pPr>
    </w:p>
    <w:p w14:paraId="24A50B6D" w14:textId="77777777" w:rsidR="00B87512" w:rsidRPr="00052DB5" w:rsidRDefault="00B87512" w:rsidP="00840C02">
      <w:pPr>
        <w:pStyle w:val="NormalWeb"/>
        <w:spacing w:before="0" w:beforeAutospacing="0" w:after="0" w:afterAutospacing="0" w:line="360" w:lineRule="auto"/>
        <w:jc w:val="both"/>
        <w:rPr>
          <w:rStyle w:val="Textoennegrita"/>
          <w:sz w:val="22"/>
          <w:szCs w:val="22"/>
          <w:lang w:val="en-US"/>
        </w:rPr>
      </w:pPr>
    </w:p>
    <w:p w14:paraId="6AB422E5" w14:textId="77777777" w:rsidR="00B87512" w:rsidRPr="00052DB5" w:rsidRDefault="00B87512" w:rsidP="00840C02">
      <w:pPr>
        <w:pStyle w:val="NormalWeb"/>
        <w:spacing w:before="0" w:beforeAutospacing="0" w:after="0" w:afterAutospacing="0" w:line="360" w:lineRule="auto"/>
        <w:jc w:val="both"/>
        <w:rPr>
          <w:rStyle w:val="Textoennegrita"/>
          <w:sz w:val="22"/>
          <w:szCs w:val="22"/>
          <w:lang w:val="en-US"/>
        </w:rPr>
      </w:pPr>
    </w:p>
    <w:p w14:paraId="1BABA447" w14:textId="77777777" w:rsidR="00471ADB" w:rsidRPr="00052DB5" w:rsidRDefault="00471ADB" w:rsidP="00840C02">
      <w:pPr>
        <w:pStyle w:val="NormalWeb"/>
        <w:spacing w:before="0" w:beforeAutospacing="0" w:after="0" w:afterAutospacing="0" w:line="360" w:lineRule="auto"/>
        <w:jc w:val="both"/>
        <w:rPr>
          <w:rStyle w:val="Textoennegrita"/>
          <w:sz w:val="22"/>
          <w:szCs w:val="22"/>
          <w:lang w:val="en-US"/>
        </w:rPr>
      </w:pPr>
    </w:p>
    <w:p w14:paraId="22C9FFA7" w14:textId="77777777" w:rsidR="00471ADB" w:rsidRPr="00052DB5" w:rsidRDefault="00471ADB" w:rsidP="00840C02">
      <w:pPr>
        <w:pStyle w:val="NormalWeb"/>
        <w:spacing w:before="0" w:beforeAutospacing="0" w:after="0" w:afterAutospacing="0" w:line="360" w:lineRule="auto"/>
        <w:jc w:val="both"/>
        <w:rPr>
          <w:rStyle w:val="Textoennegrita"/>
          <w:sz w:val="22"/>
          <w:szCs w:val="22"/>
          <w:lang w:val="en-US"/>
        </w:rPr>
      </w:pPr>
    </w:p>
    <w:p w14:paraId="3A616490" w14:textId="77777777" w:rsidR="00471ADB" w:rsidRPr="00052DB5" w:rsidRDefault="00471ADB" w:rsidP="00840C02">
      <w:pPr>
        <w:pStyle w:val="NormalWeb"/>
        <w:spacing w:before="0" w:beforeAutospacing="0" w:after="0" w:afterAutospacing="0" w:line="360" w:lineRule="auto"/>
        <w:jc w:val="both"/>
        <w:rPr>
          <w:rStyle w:val="Textoennegrita"/>
          <w:sz w:val="22"/>
          <w:szCs w:val="22"/>
          <w:lang w:val="en-US"/>
        </w:rPr>
      </w:pPr>
    </w:p>
    <w:p w14:paraId="455BB94F" w14:textId="77777777" w:rsidR="00471ADB" w:rsidRPr="00052DB5" w:rsidRDefault="00471ADB" w:rsidP="00840C02">
      <w:pPr>
        <w:pStyle w:val="NormalWeb"/>
        <w:spacing w:before="0" w:beforeAutospacing="0" w:after="0" w:afterAutospacing="0" w:line="360" w:lineRule="auto"/>
        <w:jc w:val="both"/>
        <w:rPr>
          <w:rStyle w:val="Textoennegrita"/>
          <w:sz w:val="22"/>
          <w:szCs w:val="22"/>
          <w:lang w:val="en-US"/>
        </w:rPr>
      </w:pPr>
    </w:p>
    <w:p w14:paraId="52DAF965" w14:textId="77777777" w:rsidR="009929A1" w:rsidRPr="00196669" w:rsidRDefault="009929A1" w:rsidP="00196669">
      <w:pPr>
        <w:pStyle w:val="NormalWeb"/>
        <w:spacing w:before="0" w:beforeAutospacing="0" w:after="0" w:afterAutospacing="0" w:line="360" w:lineRule="auto"/>
        <w:jc w:val="both"/>
        <w:rPr>
          <w:sz w:val="22"/>
          <w:szCs w:val="22"/>
        </w:rPr>
      </w:pPr>
      <w:r w:rsidRPr="00196669">
        <w:rPr>
          <w:rStyle w:val="Textoennegrita"/>
          <w:sz w:val="22"/>
          <w:szCs w:val="22"/>
        </w:rPr>
        <w:lastRenderedPageBreak/>
        <w:t xml:space="preserve">Resumen </w:t>
      </w:r>
    </w:p>
    <w:p w14:paraId="19D54B53" w14:textId="77777777" w:rsidR="00BC17DC" w:rsidRDefault="00BC17DC" w:rsidP="00BC17DC">
      <w:pPr>
        <w:spacing w:after="0" w:line="360" w:lineRule="auto"/>
        <w:jc w:val="both"/>
        <w:rPr>
          <w:rFonts w:ascii="Times New Roman" w:eastAsia="Times New Roman" w:hAnsi="Times New Roman" w:cs="Times New Roman"/>
          <w:szCs w:val="24"/>
          <w:lang w:eastAsia="es-ES"/>
        </w:rPr>
      </w:pPr>
      <w:r w:rsidRPr="009D3E9B">
        <w:rPr>
          <w:rFonts w:ascii="Times New Roman" w:eastAsia="Times New Roman" w:hAnsi="Times New Roman" w:cs="Times New Roman"/>
          <w:szCs w:val="24"/>
          <w:lang w:eastAsia="es-ES"/>
        </w:rPr>
        <w:t>La industria hotelera constituye uno de los principales sectores de los servicios por su gran aporte económico al país, de ahí la necesidad de mantener, por todos los medios posibles al cliente satisfecho, pues de ellos depende su lealtad y repitencia. Según los reportes de quejas de Relaciones públicas en el Hotel Iberostar Bella Visita la satisfacción de los clientes se ve afectada por problemas de mantenimiento. Es por ello que en la presente investigación se sienta las bases para contribuir a elevar la satisfacción del cliente desde los Servicios técnicos. A través del empleo de métodos de investigación teóricos y empíricos se elaboran los fundamentos teóricos que sustentan el objeto de la investigación, se realizaron entrevistas, revisión de documentos para determinar el estado actual del problema de investigación. Por último, se diseña un Plan de acción en servicios técnicos para contribuir a mejorar la satisfacción del cliente.</w:t>
      </w:r>
    </w:p>
    <w:p w14:paraId="1D9B1BDF" w14:textId="046A7EBC" w:rsidR="009929A1" w:rsidRPr="00196669" w:rsidRDefault="009929A1" w:rsidP="00196669">
      <w:pPr>
        <w:spacing w:after="0" w:line="360" w:lineRule="auto"/>
        <w:jc w:val="both"/>
        <w:rPr>
          <w:rFonts w:ascii="Times New Roman" w:hAnsi="Times New Roman" w:cs="Times New Roman"/>
        </w:rPr>
      </w:pPr>
      <w:r w:rsidRPr="00196669">
        <w:rPr>
          <w:rStyle w:val="Textoennegrita"/>
          <w:rFonts w:ascii="Times New Roman" w:hAnsi="Times New Roman" w:cs="Times New Roman"/>
        </w:rPr>
        <w:t>Palabras clave</w:t>
      </w:r>
      <w:r w:rsidR="001C3863" w:rsidRPr="00196669">
        <w:rPr>
          <w:rFonts w:ascii="Times New Roman" w:hAnsi="Times New Roman" w:cs="Times New Roman"/>
        </w:rPr>
        <w:t xml:space="preserve">: </w:t>
      </w:r>
      <w:r w:rsidR="00BC17DC" w:rsidRPr="00BC17DC">
        <w:rPr>
          <w:rFonts w:ascii="Times New Roman" w:hAnsi="Times New Roman" w:cs="Times New Roman"/>
        </w:rPr>
        <w:t>calidad, satisfacción del cliente, mantenimiento hotelero</w:t>
      </w:r>
    </w:p>
    <w:p w14:paraId="6288EA0A" w14:textId="77777777" w:rsidR="00B87512" w:rsidRPr="00196669" w:rsidRDefault="00B87512" w:rsidP="00196669">
      <w:pPr>
        <w:spacing w:after="0" w:line="360" w:lineRule="auto"/>
        <w:jc w:val="both"/>
        <w:rPr>
          <w:rFonts w:ascii="Times New Roman" w:hAnsi="Times New Roman" w:cs="Times New Roman"/>
        </w:rPr>
      </w:pPr>
    </w:p>
    <w:p w14:paraId="39876C08" w14:textId="77777777" w:rsidR="002E0CA4" w:rsidRPr="003D79A3" w:rsidRDefault="009929A1" w:rsidP="00196669">
      <w:pPr>
        <w:pStyle w:val="NormalWeb"/>
        <w:spacing w:before="0" w:beforeAutospacing="0" w:after="0" w:afterAutospacing="0" w:line="360" w:lineRule="auto"/>
        <w:jc w:val="both"/>
        <w:rPr>
          <w:i/>
          <w:sz w:val="22"/>
          <w:szCs w:val="22"/>
          <w:lang w:val="en-US"/>
        </w:rPr>
      </w:pPr>
      <w:r w:rsidRPr="003D79A3">
        <w:rPr>
          <w:rStyle w:val="Textoennegrita"/>
          <w:i/>
          <w:sz w:val="22"/>
          <w:szCs w:val="22"/>
          <w:lang w:val="en-US"/>
        </w:rPr>
        <w:t>Abstract</w:t>
      </w:r>
    </w:p>
    <w:p w14:paraId="1B48460D" w14:textId="7C0602BB" w:rsidR="00471ADB" w:rsidRPr="00BC17DC" w:rsidRDefault="00BC17DC" w:rsidP="00196669">
      <w:pPr>
        <w:pStyle w:val="NormalWeb"/>
        <w:spacing w:before="0" w:beforeAutospacing="0" w:after="0" w:afterAutospacing="0" w:line="360" w:lineRule="auto"/>
        <w:jc w:val="both"/>
        <w:rPr>
          <w:i/>
          <w:sz w:val="22"/>
          <w:szCs w:val="22"/>
          <w:lang w:val="fr-CA"/>
        </w:rPr>
      </w:pPr>
      <w:r w:rsidRPr="00BC17DC">
        <w:rPr>
          <w:i/>
          <w:sz w:val="22"/>
          <w:szCs w:val="22"/>
          <w:lang w:val="fr-CA"/>
        </w:rPr>
        <w:t xml:space="preserve">The </w:t>
      </w:r>
      <w:proofErr w:type="spellStart"/>
      <w:r w:rsidRPr="00BC17DC">
        <w:rPr>
          <w:i/>
          <w:sz w:val="22"/>
          <w:szCs w:val="22"/>
          <w:lang w:val="fr-CA"/>
        </w:rPr>
        <w:t>hotel</w:t>
      </w:r>
      <w:proofErr w:type="spellEnd"/>
      <w:r w:rsidRPr="00BC17DC">
        <w:rPr>
          <w:i/>
          <w:sz w:val="22"/>
          <w:szCs w:val="22"/>
          <w:lang w:val="fr-CA"/>
        </w:rPr>
        <w:t xml:space="preserve"> </w:t>
      </w:r>
      <w:proofErr w:type="spellStart"/>
      <w:r w:rsidRPr="00BC17DC">
        <w:rPr>
          <w:i/>
          <w:sz w:val="22"/>
          <w:szCs w:val="22"/>
          <w:lang w:val="fr-CA"/>
        </w:rPr>
        <w:t>industry</w:t>
      </w:r>
      <w:proofErr w:type="spellEnd"/>
      <w:r w:rsidRPr="00BC17DC">
        <w:rPr>
          <w:i/>
          <w:sz w:val="22"/>
          <w:szCs w:val="22"/>
          <w:lang w:val="fr-CA"/>
        </w:rPr>
        <w:t xml:space="preserve"> </w:t>
      </w:r>
      <w:proofErr w:type="spellStart"/>
      <w:r w:rsidRPr="00BC17DC">
        <w:rPr>
          <w:i/>
          <w:sz w:val="22"/>
          <w:szCs w:val="22"/>
          <w:lang w:val="fr-CA"/>
        </w:rPr>
        <w:t>is</w:t>
      </w:r>
      <w:proofErr w:type="spellEnd"/>
      <w:r w:rsidRPr="00BC17DC">
        <w:rPr>
          <w:i/>
          <w:sz w:val="22"/>
          <w:szCs w:val="22"/>
          <w:lang w:val="fr-CA"/>
        </w:rPr>
        <w:t xml:space="preserve"> one of the main </w:t>
      </w:r>
      <w:proofErr w:type="spellStart"/>
      <w:r w:rsidRPr="00BC17DC">
        <w:rPr>
          <w:i/>
          <w:sz w:val="22"/>
          <w:szCs w:val="22"/>
          <w:lang w:val="fr-CA"/>
        </w:rPr>
        <w:t>sectors</w:t>
      </w:r>
      <w:proofErr w:type="spellEnd"/>
      <w:r w:rsidRPr="00BC17DC">
        <w:rPr>
          <w:i/>
          <w:sz w:val="22"/>
          <w:szCs w:val="22"/>
          <w:lang w:val="fr-CA"/>
        </w:rPr>
        <w:t xml:space="preserve"> of services due to </w:t>
      </w:r>
      <w:proofErr w:type="spellStart"/>
      <w:r w:rsidRPr="00BC17DC">
        <w:rPr>
          <w:i/>
          <w:sz w:val="22"/>
          <w:szCs w:val="22"/>
          <w:lang w:val="fr-CA"/>
        </w:rPr>
        <w:t>its</w:t>
      </w:r>
      <w:proofErr w:type="spellEnd"/>
      <w:r w:rsidRPr="00BC17DC">
        <w:rPr>
          <w:i/>
          <w:sz w:val="22"/>
          <w:szCs w:val="22"/>
          <w:lang w:val="fr-CA"/>
        </w:rPr>
        <w:t xml:space="preserve"> </w:t>
      </w:r>
      <w:proofErr w:type="spellStart"/>
      <w:r w:rsidRPr="00BC17DC">
        <w:rPr>
          <w:i/>
          <w:sz w:val="22"/>
          <w:szCs w:val="22"/>
          <w:lang w:val="fr-CA"/>
        </w:rPr>
        <w:t>great</w:t>
      </w:r>
      <w:proofErr w:type="spellEnd"/>
      <w:r w:rsidRPr="00BC17DC">
        <w:rPr>
          <w:i/>
          <w:sz w:val="22"/>
          <w:szCs w:val="22"/>
          <w:lang w:val="fr-CA"/>
        </w:rPr>
        <w:t xml:space="preserve"> </w:t>
      </w:r>
      <w:proofErr w:type="spellStart"/>
      <w:r w:rsidRPr="00BC17DC">
        <w:rPr>
          <w:i/>
          <w:sz w:val="22"/>
          <w:szCs w:val="22"/>
          <w:lang w:val="fr-CA"/>
        </w:rPr>
        <w:t>economic</w:t>
      </w:r>
      <w:proofErr w:type="spellEnd"/>
      <w:r w:rsidRPr="00BC17DC">
        <w:rPr>
          <w:i/>
          <w:sz w:val="22"/>
          <w:szCs w:val="22"/>
          <w:lang w:val="fr-CA"/>
        </w:rPr>
        <w:t xml:space="preserve"> contribution to the country, </w:t>
      </w:r>
      <w:proofErr w:type="spellStart"/>
      <w:r w:rsidRPr="00BC17DC">
        <w:rPr>
          <w:i/>
          <w:sz w:val="22"/>
          <w:szCs w:val="22"/>
          <w:lang w:val="fr-CA"/>
        </w:rPr>
        <w:t>hence</w:t>
      </w:r>
      <w:proofErr w:type="spellEnd"/>
      <w:r w:rsidRPr="00BC17DC">
        <w:rPr>
          <w:i/>
          <w:sz w:val="22"/>
          <w:szCs w:val="22"/>
          <w:lang w:val="fr-CA"/>
        </w:rPr>
        <w:t xml:space="preserve"> the </w:t>
      </w:r>
      <w:proofErr w:type="spellStart"/>
      <w:r w:rsidRPr="00BC17DC">
        <w:rPr>
          <w:i/>
          <w:sz w:val="22"/>
          <w:szCs w:val="22"/>
          <w:lang w:val="fr-CA"/>
        </w:rPr>
        <w:t>need</w:t>
      </w:r>
      <w:proofErr w:type="spellEnd"/>
      <w:r w:rsidRPr="00BC17DC">
        <w:rPr>
          <w:i/>
          <w:sz w:val="22"/>
          <w:szCs w:val="22"/>
          <w:lang w:val="fr-CA"/>
        </w:rPr>
        <w:t xml:space="preserve"> to </w:t>
      </w:r>
      <w:proofErr w:type="spellStart"/>
      <w:r w:rsidRPr="00BC17DC">
        <w:rPr>
          <w:i/>
          <w:sz w:val="22"/>
          <w:szCs w:val="22"/>
          <w:lang w:val="fr-CA"/>
        </w:rPr>
        <w:t>maintain</w:t>
      </w:r>
      <w:proofErr w:type="spellEnd"/>
      <w:r w:rsidRPr="00BC17DC">
        <w:rPr>
          <w:i/>
          <w:sz w:val="22"/>
          <w:szCs w:val="22"/>
          <w:lang w:val="fr-CA"/>
        </w:rPr>
        <w:t xml:space="preserve">, by all possible </w:t>
      </w:r>
      <w:proofErr w:type="spellStart"/>
      <w:r w:rsidRPr="00BC17DC">
        <w:rPr>
          <w:i/>
          <w:sz w:val="22"/>
          <w:szCs w:val="22"/>
          <w:lang w:val="fr-CA"/>
        </w:rPr>
        <w:t>means</w:t>
      </w:r>
      <w:proofErr w:type="spellEnd"/>
      <w:r w:rsidRPr="00BC17DC">
        <w:rPr>
          <w:i/>
          <w:sz w:val="22"/>
          <w:szCs w:val="22"/>
          <w:lang w:val="fr-CA"/>
        </w:rPr>
        <w:t xml:space="preserve">, the </w:t>
      </w:r>
      <w:proofErr w:type="spellStart"/>
      <w:r w:rsidRPr="00BC17DC">
        <w:rPr>
          <w:i/>
          <w:sz w:val="22"/>
          <w:szCs w:val="22"/>
          <w:lang w:val="fr-CA"/>
        </w:rPr>
        <w:t>satisfied</w:t>
      </w:r>
      <w:proofErr w:type="spellEnd"/>
      <w:r w:rsidRPr="00BC17DC">
        <w:rPr>
          <w:i/>
          <w:sz w:val="22"/>
          <w:szCs w:val="22"/>
          <w:lang w:val="fr-CA"/>
        </w:rPr>
        <w:t xml:space="preserve"> </w:t>
      </w:r>
      <w:proofErr w:type="spellStart"/>
      <w:r w:rsidRPr="00BC17DC">
        <w:rPr>
          <w:i/>
          <w:sz w:val="22"/>
          <w:szCs w:val="22"/>
          <w:lang w:val="fr-CA"/>
        </w:rPr>
        <w:t>customer</w:t>
      </w:r>
      <w:proofErr w:type="spellEnd"/>
      <w:r w:rsidRPr="00BC17DC">
        <w:rPr>
          <w:i/>
          <w:sz w:val="22"/>
          <w:szCs w:val="22"/>
          <w:lang w:val="fr-CA"/>
        </w:rPr>
        <w:t xml:space="preserve">, </w:t>
      </w:r>
      <w:proofErr w:type="spellStart"/>
      <w:r w:rsidRPr="00BC17DC">
        <w:rPr>
          <w:i/>
          <w:sz w:val="22"/>
          <w:szCs w:val="22"/>
          <w:lang w:val="fr-CA"/>
        </w:rPr>
        <w:t>because</w:t>
      </w:r>
      <w:proofErr w:type="spellEnd"/>
      <w:r w:rsidRPr="00BC17DC">
        <w:rPr>
          <w:i/>
          <w:sz w:val="22"/>
          <w:szCs w:val="22"/>
          <w:lang w:val="fr-CA"/>
        </w:rPr>
        <w:t xml:space="preserve"> </w:t>
      </w:r>
      <w:proofErr w:type="spellStart"/>
      <w:r w:rsidRPr="00BC17DC">
        <w:rPr>
          <w:i/>
          <w:sz w:val="22"/>
          <w:szCs w:val="22"/>
          <w:lang w:val="fr-CA"/>
        </w:rPr>
        <w:t>their</w:t>
      </w:r>
      <w:proofErr w:type="spellEnd"/>
      <w:r w:rsidRPr="00BC17DC">
        <w:rPr>
          <w:i/>
          <w:sz w:val="22"/>
          <w:szCs w:val="22"/>
          <w:lang w:val="fr-CA"/>
        </w:rPr>
        <w:t xml:space="preserve"> </w:t>
      </w:r>
      <w:proofErr w:type="spellStart"/>
      <w:r w:rsidRPr="00BC17DC">
        <w:rPr>
          <w:i/>
          <w:sz w:val="22"/>
          <w:szCs w:val="22"/>
          <w:lang w:val="fr-CA"/>
        </w:rPr>
        <w:t>loyalty</w:t>
      </w:r>
      <w:proofErr w:type="spellEnd"/>
      <w:r w:rsidRPr="00BC17DC">
        <w:rPr>
          <w:i/>
          <w:sz w:val="22"/>
          <w:szCs w:val="22"/>
          <w:lang w:val="fr-CA"/>
        </w:rPr>
        <w:t xml:space="preserve"> and </w:t>
      </w:r>
      <w:proofErr w:type="spellStart"/>
      <w:r w:rsidRPr="00BC17DC">
        <w:rPr>
          <w:i/>
          <w:sz w:val="22"/>
          <w:szCs w:val="22"/>
          <w:lang w:val="fr-CA"/>
        </w:rPr>
        <w:t>repetition</w:t>
      </w:r>
      <w:proofErr w:type="spellEnd"/>
      <w:r w:rsidRPr="00BC17DC">
        <w:rPr>
          <w:i/>
          <w:sz w:val="22"/>
          <w:szCs w:val="22"/>
          <w:lang w:val="fr-CA"/>
        </w:rPr>
        <w:t xml:space="preserve"> </w:t>
      </w:r>
      <w:proofErr w:type="spellStart"/>
      <w:r w:rsidRPr="00BC17DC">
        <w:rPr>
          <w:i/>
          <w:sz w:val="22"/>
          <w:szCs w:val="22"/>
          <w:lang w:val="fr-CA"/>
        </w:rPr>
        <w:t>depends</w:t>
      </w:r>
      <w:proofErr w:type="spellEnd"/>
      <w:r w:rsidRPr="00BC17DC">
        <w:rPr>
          <w:i/>
          <w:sz w:val="22"/>
          <w:szCs w:val="22"/>
          <w:lang w:val="fr-CA"/>
        </w:rPr>
        <w:t xml:space="preserve"> on </w:t>
      </w:r>
      <w:proofErr w:type="spellStart"/>
      <w:r w:rsidRPr="00BC17DC">
        <w:rPr>
          <w:i/>
          <w:sz w:val="22"/>
          <w:szCs w:val="22"/>
          <w:lang w:val="fr-CA"/>
        </w:rPr>
        <w:t>them</w:t>
      </w:r>
      <w:proofErr w:type="spellEnd"/>
      <w:r w:rsidRPr="00BC17DC">
        <w:rPr>
          <w:i/>
          <w:sz w:val="22"/>
          <w:szCs w:val="22"/>
          <w:lang w:val="fr-CA"/>
        </w:rPr>
        <w:t xml:space="preserve">. </w:t>
      </w:r>
      <w:proofErr w:type="spellStart"/>
      <w:r w:rsidRPr="00BC17DC">
        <w:rPr>
          <w:i/>
          <w:sz w:val="22"/>
          <w:szCs w:val="22"/>
          <w:lang w:val="fr-CA"/>
        </w:rPr>
        <w:t>According</w:t>
      </w:r>
      <w:proofErr w:type="spellEnd"/>
      <w:r w:rsidRPr="00BC17DC">
        <w:rPr>
          <w:i/>
          <w:sz w:val="22"/>
          <w:szCs w:val="22"/>
          <w:lang w:val="fr-CA"/>
        </w:rPr>
        <w:t xml:space="preserve"> to the reports of Public Relations complaints </w:t>
      </w:r>
      <w:proofErr w:type="spellStart"/>
      <w:r w:rsidRPr="00BC17DC">
        <w:rPr>
          <w:i/>
          <w:sz w:val="22"/>
          <w:szCs w:val="22"/>
          <w:lang w:val="fr-CA"/>
        </w:rPr>
        <w:t>at</w:t>
      </w:r>
      <w:proofErr w:type="spellEnd"/>
      <w:r w:rsidRPr="00BC17DC">
        <w:rPr>
          <w:i/>
          <w:sz w:val="22"/>
          <w:szCs w:val="22"/>
          <w:lang w:val="fr-CA"/>
        </w:rPr>
        <w:t xml:space="preserve"> the Iberostar Bella Visita </w:t>
      </w:r>
      <w:proofErr w:type="spellStart"/>
      <w:r w:rsidRPr="00BC17DC">
        <w:rPr>
          <w:i/>
          <w:sz w:val="22"/>
          <w:szCs w:val="22"/>
          <w:lang w:val="fr-CA"/>
        </w:rPr>
        <w:t>Hotel</w:t>
      </w:r>
      <w:proofErr w:type="spellEnd"/>
      <w:r w:rsidRPr="00BC17DC">
        <w:rPr>
          <w:i/>
          <w:sz w:val="22"/>
          <w:szCs w:val="22"/>
          <w:lang w:val="fr-CA"/>
        </w:rPr>
        <w:t xml:space="preserve">, </w:t>
      </w:r>
      <w:proofErr w:type="spellStart"/>
      <w:r w:rsidRPr="00BC17DC">
        <w:rPr>
          <w:i/>
          <w:sz w:val="22"/>
          <w:szCs w:val="22"/>
          <w:lang w:val="fr-CA"/>
        </w:rPr>
        <w:t>customer</w:t>
      </w:r>
      <w:proofErr w:type="spellEnd"/>
      <w:r w:rsidRPr="00BC17DC">
        <w:rPr>
          <w:i/>
          <w:sz w:val="22"/>
          <w:szCs w:val="22"/>
          <w:lang w:val="fr-CA"/>
        </w:rPr>
        <w:t xml:space="preserve"> satisfaction </w:t>
      </w:r>
      <w:proofErr w:type="spellStart"/>
      <w:r w:rsidRPr="00BC17DC">
        <w:rPr>
          <w:i/>
          <w:sz w:val="22"/>
          <w:szCs w:val="22"/>
          <w:lang w:val="fr-CA"/>
        </w:rPr>
        <w:t>is</w:t>
      </w:r>
      <w:proofErr w:type="spellEnd"/>
      <w:r w:rsidRPr="00BC17DC">
        <w:rPr>
          <w:i/>
          <w:sz w:val="22"/>
          <w:szCs w:val="22"/>
          <w:lang w:val="fr-CA"/>
        </w:rPr>
        <w:t xml:space="preserve"> </w:t>
      </w:r>
      <w:proofErr w:type="spellStart"/>
      <w:r w:rsidRPr="00BC17DC">
        <w:rPr>
          <w:i/>
          <w:sz w:val="22"/>
          <w:szCs w:val="22"/>
          <w:lang w:val="fr-CA"/>
        </w:rPr>
        <w:t>affected</w:t>
      </w:r>
      <w:proofErr w:type="spellEnd"/>
      <w:r w:rsidRPr="00BC17DC">
        <w:rPr>
          <w:i/>
          <w:sz w:val="22"/>
          <w:szCs w:val="22"/>
          <w:lang w:val="fr-CA"/>
        </w:rPr>
        <w:t xml:space="preserve"> by maintenance </w:t>
      </w:r>
      <w:proofErr w:type="spellStart"/>
      <w:r w:rsidRPr="00BC17DC">
        <w:rPr>
          <w:i/>
          <w:sz w:val="22"/>
          <w:szCs w:val="22"/>
          <w:lang w:val="fr-CA"/>
        </w:rPr>
        <w:t>problems</w:t>
      </w:r>
      <w:proofErr w:type="spellEnd"/>
      <w:r w:rsidRPr="00BC17DC">
        <w:rPr>
          <w:i/>
          <w:sz w:val="22"/>
          <w:szCs w:val="22"/>
          <w:lang w:val="fr-CA"/>
        </w:rPr>
        <w:t xml:space="preserve">. That </w:t>
      </w:r>
      <w:proofErr w:type="spellStart"/>
      <w:r w:rsidRPr="00BC17DC">
        <w:rPr>
          <w:i/>
          <w:sz w:val="22"/>
          <w:szCs w:val="22"/>
          <w:lang w:val="fr-CA"/>
        </w:rPr>
        <w:t>is</w:t>
      </w:r>
      <w:proofErr w:type="spellEnd"/>
      <w:r w:rsidRPr="00BC17DC">
        <w:rPr>
          <w:i/>
          <w:sz w:val="22"/>
          <w:szCs w:val="22"/>
          <w:lang w:val="fr-CA"/>
        </w:rPr>
        <w:t xml:space="preserve"> </w:t>
      </w:r>
      <w:proofErr w:type="spellStart"/>
      <w:r w:rsidRPr="00BC17DC">
        <w:rPr>
          <w:i/>
          <w:sz w:val="22"/>
          <w:szCs w:val="22"/>
          <w:lang w:val="fr-CA"/>
        </w:rPr>
        <w:t>why</w:t>
      </w:r>
      <w:proofErr w:type="spellEnd"/>
      <w:r w:rsidRPr="00BC17DC">
        <w:rPr>
          <w:i/>
          <w:sz w:val="22"/>
          <w:szCs w:val="22"/>
          <w:lang w:val="fr-CA"/>
        </w:rPr>
        <w:t xml:space="preserve"> </w:t>
      </w:r>
      <w:proofErr w:type="spellStart"/>
      <w:r w:rsidRPr="00BC17DC">
        <w:rPr>
          <w:i/>
          <w:sz w:val="22"/>
          <w:szCs w:val="22"/>
          <w:lang w:val="fr-CA"/>
        </w:rPr>
        <w:t>this</w:t>
      </w:r>
      <w:proofErr w:type="spellEnd"/>
      <w:r w:rsidRPr="00BC17DC">
        <w:rPr>
          <w:i/>
          <w:sz w:val="22"/>
          <w:szCs w:val="22"/>
          <w:lang w:val="fr-CA"/>
        </w:rPr>
        <w:t xml:space="preserve"> </w:t>
      </w:r>
      <w:proofErr w:type="spellStart"/>
      <w:r w:rsidRPr="00BC17DC">
        <w:rPr>
          <w:i/>
          <w:sz w:val="22"/>
          <w:szCs w:val="22"/>
          <w:lang w:val="fr-CA"/>
        </w:rPr>
        <w:t>research</w:t>
      </w:r>
      <w:proofErr w:type="spellEnd"/>
      <w:r w:rsidRPr="00BC17DC">
        <w:rPr>
          <w:i/>
          <w:sz w:val="22"/>
          <w:szCs w:val="22"/>
          <w:lang w:val="fr-CA"/>
        </w:rPr>
        <w:t xml:space="preserve"> </w:t>
      </w:r>
      <w:proofErr w:type="spellStart"/>
      <w:r w:rsidRPr="00BC17DC">
        <w:rPr>
          <w:i/>
          <w:sz w:val="22"/>
          <w:szCs w:val="22"/>
          <w:lang w:val="fr-CA"/>
        </w:rPr>
        <w:t>lays</w:t>
      </w:r>
      <w:proofErr w:type="spellEnd"/>
      <w:r w:rsidRPr="00BC17DC">
        <w:rPr>
          <w:i/>
          <w:sz w:val="22"/>
          <w:szCs w:val="22"/>
          <w:lang w:val="fr-CA"/>
        </w:rPr>
        <w:t xml:space="preserve"> the </w:t>
      </w:r>
      <w:proofErr w:type="spellStart"/>
      <w:r w:rsidRPr="00BC17DC">
        <w:rPr>
          <w:i/>
          <w:sz w:val="22"/>
          <w:szCs w:val="22"/>
          <w:lang w:val="fr-CA"/>
        </w:rPr>
        <w:t>foundations</w:t>
      </w:r>
      <w:proofErr w:type="spellEnd"/>
      <w:r w:rsidRPr="00BC17DC">
        <w:rPr>
          <w:i/>
          <w:sz w:val="22"/>
          <w:szCs w:val="22"/>
          <w:lang w:val="fr-CA"/>
        </w:rPr>
        <w:t xml:space="preserve"> to </w:t>
      </w:r>
      <w:proofErr w:type="spellStart"/>
      <w:r w:rsidRPr="00BC17DC">
        <w:rPr>
          <w:i/>
          <w:sz w:val="22"/>
          <w:szCs w:val="22"/>
          <w:lang w:val="fr-CA"/>
        </w:rPr>
        <w:t>contribute</w:t>
      </w:r>
      <w:proofErr w:type="spellEnd"/>
      <w:r w:rsidRPr="00BC17DC">
        <w:rPr>
          <w:i/>
          <w:sz w:val="22"/>
          <w:szCs w:val="22"/>
          <w:lang w:val="fr-CA"/>
        </w:rPr>
        <w:t xml:space="preserve"> to </w:t>
      </w:r>
      <w:proofErr w:type="spellStart"/>
      <w:r w:rsidRPr="00BC17DC">
        <w:rPr>
          <w:i/>
          <w:sz w:val="22"/>
          <w:szCs w:val="22"/>
          <w:lang w:val="fr-CA"/>
        </w:rPr>
        <w:t>raising</w:t>
      </w:r>
      <w:proofErr w:type="spellEnd"/>
      <w:r w:rsidRPr="00BC17DC">
        <w:rPr>
          <w:i/>
          <w:sz w:val="22"/>
          <w:szCs w:val="22"/>
          <w:lang w:val="fr-CA"/>
        </w:rPr>
        <w:t xml:space="preserve"> </w:t>
      </w:r>
      <w:proofErr w:type="spellStart"/>
      <w:r w:rsidRPr="00BC17DC">
        <w:rPr>
          <w:i/>
          <w:sz w:val="22"/>
          <w:szCs w:val="22"/>
          <w:lang w:val="fr-CA"/>
        </w:rPr>
        <w:t>customer</w:t>
      </w:r>
      <w:proofErr w:type="spellEnd"/>
      <w:r w:rsidRPr="00BC17DC">
        <w:rPr>
          <w:i/>
          <w:sz w:val="22"/>
          <w:szCs w:val="22"/>
          <w:lang w:val="fr-CA"/>
        </w:rPr>
        <w:t xml:space="preserve"> satisfaction </w:t>
      </w:r>
      <w:proofErr w:type="spellStart"/>
      <w:r w:rsidRPr="00BC17DC">
        <w:rPr>
          <w:i/>
          <w:sz w:val="22"/>
          <w:szCs w:val="22"/>
          <w:lang w:val="fr-CA"/>
        </w:rPr>
        <w:t>from</w:t>
      </w:r>
      <w:proofErr w:type="spellEnd"/>
      <w:r w:rsidRPr="00BC17DC">
        <w:rPr>
          <w:i/>
          <w:sz w:val="22"/>
          <w:szCs w:val="22"/>
          <w:lang w:val="fr-CA"/>
        </w:rPr>
        <w:t xml:space="preserve"> </w:t>
      </w:r>
      <w:proofErr w:type="spellStart"/>
      <w:r w:rsidRPr="00BC17DC">
        <w:rPr>
          <w:i/>
          <w:sz w:val="22"/>
          <w:szCs w:val="22"/>
          <w:lang w:val="fr-CA"/>
        </w:rPr>
        <w:t>Technical</w:t>
      </w:r>
      <w:proofErr w:type="spellEnd"/>
      <w:r w:rsidRPr="00BC17DC">
        <w:rPr>
          <w:i/>
          <w:sz w:val="22"/>
          <w:szCs w:val="22"/>
          <w:lang w:val="fr-CA"/>
        </w:rPr>
        <w:t xml:space="preserve"> Services. </w:t>
      </w:r>
      <w:proofErr w:type="spellStart"/>
      <w:r w:rsidRPr="00BC17DC">
        <w:rPr>
          <w:i/>
          <w:sz w:val="22"/>
          <w:szCs w:val="22"/>
          <w:lang w:val="fr-CA"/>
        </w:rPr>
        <w:t>Through</w:t>
      </w:r>
      <w:proofErr w:type="spellEnd"/>
      <w:r w:rsidRPr="00BC17DC">
        <w:rPr>
          <w:i/>
          <w:sz w:val="22"/>
          <w:szCs w:val="22"/>
          <w:lang w:val="fr-CA"/>
        </w:rPr>
        <w:t xml:space="preserve"> the use of </w:t>
      </w:r>
      <w:proofErr w:type="spellStart"/>
      <w:r w:rsidRPr="00BC17DC">
        <w:rPr>
          <w:i/>
          <w:sz w:val="22"/>
          <w:szCs w:val="22"/>
          <w:lang w:val="fr-CA"/>
        </w:rPr>
        <w:t>theoretical</w:t>
      </w:r>
      <w:proofErr w:type="spellEnd"/>
      <w:r w:rsidRPr="00BC17DC">
        <w:rPr>
          <w:i/>
          <w:sz w:val="22"/>
          <w:szCs w:val="22"/>
          <w:lang w:val="fr-CA"/>
        </w:rPr>
        <w:t xml:space="preserve"> and </w:t>
      </w:r>
      <w:proofErr w:type="spellStart"/>
      <w:r w:rsidRPr="00BC17DC">
        <w:rPr>
          <w:i/>
          <w:sz w:val="22"/>
          <w:szCs w:val="22"/>
          <w:lang w:val="fr-CA"/>
        </w:rPr>
        <w:t>empirical</w:t>
      </w:r>
      <w:proofErr w:type="spellEnd"/>
      <w:r w:rsidRPr="00BC17DC">
        <w:rPr>
          <w:i/>
          <w:sz w:val="22"/>
          <w:szCs w:val="22"/>
          <w:lang w:val="fr-CA"/>
        </w:rPr>
        <w:t xml:space="preserve"> </w:t>
      </w:r>
      <w:proofErr w:type="spellStart"/>
      <w:r w:rsidRPr="00BC17DC">
        <w:rPr>
          <w:i/>
          <w:sz w:val="22"/>
          <w:szCs w:val="22"/>
          <w:lang w:val="fr-CA"/>
        </w:rPr>
        <w:t>research</w:t>
      </w:r>
      <w:proofErr w:type="spellEnd"/>
      <w:r w:rsidRPr="00BC17DC">
        <w:rPr>
          <w:i/>
          <w:sz w:val="22"/>
          <w:szCs w:val="22"/>
          <w:lang w:val="fr-CA"/>
        </w:rPr>
        <w:t xml:space="preserve"> </w:t>
      </w:r>
      <w:proofErr w:type="spellStart"/>
      <w:r w:rsidRPr="00BC17DC">
        <w:rPr>
          <w:i/>
          <w:sz w:val="22"/>
          <w:szCs w:val="22"/>
          <w:lang w:val="fr-CA"/>
        </w:rPr>
        <w:t>methods</w:t>
      </w:r>
      <w:proofErr w:type="spellEnd"/>
      <w:r w:rsidRPr="00BC17DC">
        <w:rPr>
          <w:i/>
          <w:sz w:val="22"/>
          <w:szCs w:val="22"/>
          <w:lang w:val="fr-CA"/>
        </w:rPr>
        <w:t xml:space="preserve">, the </w:t>
      </w:r>
      <w:proofErr w:type="spellStart"/>
      <w:r w:rsidRPr="00BC17DC">
        <w:rPr>
          <w:i/>
          <w:sz w:val="22"/>
          <w:szCs w:val="22"/>
          <w:lang w:val="fr-CA"/>
        </w:rPr>
        <w:t>theoretical</w:t>
      </w:r>
      <w:proofErr w:type="spellEnd"/>
      <w:r w:rsidRPr="00BC17DC">
        <w:rPr>
          <w:i/>
          <w:sz w:val="22"/>
          <w:szCs w:val="22"/>
          <w:lang w:val="fr-CA"/>
        </w:rPr>
        <w:t xml:space="preserve"> </w:t>
      </w:r>
      <w:proofErr w:type="spellStart"/>
      <w:r w:rsidRPr="00BC17DC">
        <w:rPr>
          <w:i/>
          <w:sz w:val="22"/>
          <w:szCs w:val="22"/>
          <w:lang w:val="fr-CA"/>
        </w:rPr>
        <w:t>foundations</w:t>
      </w:r>
      <w:proofErr w:type="spellEnd"/>
      <w:r w:rsidRPr="00BC17DC">
        <w:rPr>
          <w:i/>
          <w:sz w:val="22"/>
          <w:szCs w:val="22"/>
          <w:lang w:val="fr-CA"/>
        </w:rPr>
        <w:t xml:space="preserve"> </w:t>
      </w:r>
      <w:proofErr w:type="spellStart"/>
      <w:r w:rsidRPr="00BC17DC">
        <w:rPr>
          <w:i/>
          <w:sz w:val="22"/>
          <w:szCs w:val="22"/>
          <w:lang w:val="fr-CA"/>
        </w:rPr>
        <w:t>that</w:t>
      </w:r>
      <w:proofErr w:type="spellEnd"/>
      <w:r w:rsidRPr="00BC17DC">
        <w:rPr>
          <w:i/>
          <w:sz w:val="22"/>
          <w:szCs w:val="22"/>
          <w:lang w:val="fr-CA"/>
        </w:rPr>
        <w:t xml:space="preserve"> support the </w:t>
      </w:r>
      <w:proofErr w:type="spellStart"/>
      <w:r w:rsidRPr="00BC17DC">
        <w:rPr>
          <w:i/>
          <w:sz w:val="22"/>
          <w:szCs w:val="22"/>
          <w:lang w:val="fr-CA"/>
        </w:rPr>
        <w:t>object</w:t>
      </w:r>
      <w:proofErr w:type="spellEnd"/>
      <w:r w:rsidRPr="00BC17DC">
        <w:rPr>
          <w:i/>
          <w:sz w:val="22"/>
          <w:szCs w:val="22"/>
          <w:lang w:val="fr-CA"/>
        </w:rPr>
        <w:t xml:space="preserve"> of the </w:t>
      </w:r>
      <w:proofErr w:type="spellStart"/>
      <w:r w:rsidRPr="00BC17DC">
        <w:rPr>
          <w:i/>
          <w:sz w:val="22"/>
          <w:szCs w:val="22"/>
          <w:lang w:val="fr-CA"/>
        </w:rPr>
        <w:t>research</w:t>
      </w:r>
      <w:proofErr w:type="spellEnd"/>
      <w:r w:rsidRPr="00BC17DC">
        <w:rPr>
          <w:i/>
          <w:sz w:val="22"/>
          <w:szCs w:val="22"/>
          <w:lang w:val="fr-CA"/>
        </w:rPr>
        <w:t xml:space="preserve"> are </w:t>
      </w:r>
      <w:proofErr w:type="spellStart"/>
      <w:r w:rsidRPr="00BC17DC">
        <w:rPr>
          <w:i/>
          <w:sz w:val="22"/>
          <w:szCs w:val="22"/>
          <w:lang w:val="fr-CA"/>
        </w:rPr>
        <w:t>elaborated</w:t>
      </w:r>
      <w:proofErr w:type="spellEnd"/>
      <w:r w:rsidRPr="00BC17DC">
        <w:rPr>
          <w:i/>
          <w:sz w:val="22"/>
          <w:szCs w:val="22"/>
          <w:lang w:val="fr-CA"/>
        </w:rPr>
        <w:t xml:space="preserve">, interviews </w:t>
      </w:r>
      <w:proofErr w:type="spellStart"/>
      <w:r w:rsidRPr="00BC17DC">
        <w:rPr>
          <w:i/>
          <w:sz w:val="22"/>
          <w:szCs w:val="22"/>
          <w:lang w:val="fr-CA"/>
        </w:rPr>
        <w:t>were</w:t>
      </w:r>
      <w:proofErr w:type="spellEnd"/>
      <w:r w:rsidRPr="00BC17DC">
        <w:rPr>
          <w:i/>
          <w:sz w:val="22"/>
          <w:szCs w:val="22"/>
          <w:lang w:val="fr-CA"/>
        </w:rPr>
        <w:t xml:space="preserve"> </w:t>
      </w:r>
      <w:proofErr w:type="spellStart"/>
      <w:r w:rsidRPr="00BC17DC">
        <w:rPr>
          <w:i/>
          <w:sz w:val="22"/>
          <w:szCs w:val="22"/>
          <w:lang w:val="fr-CA"/>
        </w:rPr>
        <w:t>carried</w:t>
      </w:r>
      <w:proofErr w:type="spellEnd"/>
      <w:r w:rsidRPr="00BC17DC">
        <w:rPr>
          <w:i/>
          <w:sz w:val="22"/>
          <w:szCs w:val="22"/>
          <w:lang w:val="fr-CA"/>
        </w:rPr>
        <w:t xml:space="preserve"> out, </w:t>
      </w:r>
      <w:proofErr w:type="spellStart"/>
      <w:r w:rsidRPr="00BC17DC">
        <w:rPr>
          <w:i/>
          <w:sz w:val="22"/>
          <w:szCs w:val="22"/>
          <w:lang w:val="fr-CA"/>
        </w:rPr>
        <w:t>review</w:t>
      </w:r>
      <w:proofErr w:type="spellEnd"/>
      <w:r w:rsidRPr="00BC17DC">
        <w:rPr>
          <w:i/>
          <w:sz w:val="22"/>
          <w:szCs w:val="22"/>
          <w:lang w:val="fr-CA"/>
        </w:rPr>
        <w:t xml:space="preserve"> of documents to </w:t>
      </w:r>
      <w:proofErr w:type="spellStart"/>
      <w:r w:rsidRPr="00BC17DC">
        <w:rPr>
          <w:i/>
          <w:sz w:val="22"/>
          <w:szCs w:val="22"/>
          <w:lang w:val="fr-CA"/>
        </w:rPr>
        <w:t>determine</w:t>
      </w:r>
      <w:proofErr w:type="spellEnd"/>
      <w:r w:rsidRPr="00BC17DC">
        <w:rPr>
          <w:i/>
          <w:sz w:val="22"/>
          <w:szCs w:val="22"/>
          <w:lang w:val="fr-CA"/>
        </w:rPr>
        <w:t xml:space="preserve"> the </w:t>
      </w:r>
      <w:proofErr w:type="spellStart"/>
      <w:r w:rsidRPr="00BC17DC">
        <w:rPr>
          <w:i/>
          <w:sz w:val="22"/>
          <w:szCs w:val="22"/>
          <w:lang w:val="fr-CA"/>
        </w:rPr>
        <w:t>current</w:t>
      </w:r>
      <w:proofErr w:type="spellEnd"/>
      <w:r w:rsidRPr="00BC17DC">
        <w:rPr>
          <w:i/>
          <w:sz w:val="22"/>
          <w:szCs w:val="22"/>
          <w:lang w:val="fr-CA"/>
        </w:rPr>
        <w:t xml:space="preserve"> state of the </w:t>
      </w:r>
      <w:proofErr w:type="spellStart"/>
      <w:r w:rsidRPr="00BC17DC">
        <w:rPr>
          <w:i/>
          <w:sz w:val="22"/>
          <w:szCs w:val="22"/>
          <w:lang w:val="fr-CA"/>
        </w:rPr>
        <w:t>research</w:t>
      </w:r>
      <w:proofErr w:type="spellEnd"/>
      <w:r w:rsidRPr="00BC17DC">
        <w:rPr>
          <w:i/>
          <w:sz w:val="22"/>
          <w:szCs w:val="22"/>
          <w:lang w:val="fr-CA"/>
        </w:rPr>
        <w:t xml:space="preserve"> </w:t>
      </w:r>
      <w:proofErr w:type="spellStart"/>
      <w:r w:rsidRPr="00BC17DC">
        <w:rPr>
          <w:i/>
          <w:sz w:val="22"/>
          <w:szCs w:val="22"/>
          <w:lang w:val="fr-CA"/>
        </w:rPr>
        <w:t>problem</w:t>
      </w:r>
      <w:proofErr w:type="spellEnd"/>
      <w:r w:rsidRPr="00BC17DC">
        <w:rPr>
          <w:i/>
          <w:sz w:val="22"/>
          <w:szCs w:val="22"/>
          <w:lang w:val="fr-CA"/>
        </w:rPr>
        <w:t xml:space="preserve">. </w:t>
      </w:r>
      <w:proofErr w:type="spellStart"/>
      <w:r w:rsidRPr="00BC17DC">
        <w:rPr>
          <w:i/>
          <w:sz w:val="22"/>
          <w:szCs w:val="22"/>
          <w:lang w:val="fr-CA"/>
        </w:rPr>
        <w:t>Finally</w:t>
      </w:r>
      <w:proofErr w:type="spellEnd"/>
      <w:r w:rsidRPr="00BC17DC">
        <w:rPr>
          <w:i/>
          <w:sz w:val="22"/>
          <w:szCs w:val="22"/>
          <w:lang w:val="fr-CA"/>
        </w:rPr>
        <w:t xml:space="preserve">, an Action Plan in </w:t>
      </w:r>
      <w:proofErr w:type="spellStart"/>
      <w:r w:rsidRPr="00BC17DC">
        <w:rPr>
          <w:i/>
          <w:sz w:val="22"/>
          <w:szCs w:val="22"/>
          <w:lang w:val="fr-CA"/>
        </w:rPr>
        <w:t>technical</w:t>
      </w:r>
      <w:proofErr w:type="spellEnd"/>
      <w:r w:rsidRPr="00BC17DC">
        <w:rPr>
          <w:i/>
          <w:sz w:val="22"/>
          <w:szCs w:val="22"/>
          <w:lang w:val="fr-CA"/>
        </w:rPr>
        <w:t xml:space="preserve"> services </w:t>
      </w:r>
      <w:proofErr w:type="spellStart"/>
      <w:r w:rsidRPr="00BC17DC">
        <w:rPr>
          <w:i/>
          <w:sz w:val="22"/>
          <w:szCs w:val="22"/>
          <w:lang w:val="fr-CA"/>
        </w:rPr>
        <w:t>is</w:t>
      </w:r>
      <w:proofErr w:type="spellEnd"/>
      <w:r w:rsidRPr="00BC17DC">
        <w:rPr>
          <w:i/>
          <w:sz w:val="22"/>
          <w:szCs w:val="22"/>
          <w:lang w:val="fr-CA"/>
        </w:rPr>
        <w:t xml:space="preserve"> </w:t>
      </w:r>
      <w:proofErr w:type="spellStart"/>
      <w:r w:rsidRPr="00BC17DC">
        <w:rPr>
          <w:i/>
          <w:sz w:val="22"/>
          <w:szCs w:val="22"/>
          <w:lang w:val="fr-CA"/>
        </w:rPr>
        <w:t>designed</w:t>
      </w:r>
      <w:proofErr w:type="spellEnd"/>
      <w:r w:rsidRPr="00BC17DC">
        <w:rPr>
          <w:i/>
          <w:sz w:val="22"/>
          <w:szCs w:val="22"/>
          <w:lang w:val="fr-CA"/>
        </w:rPr>
        <w:t xml:space="preserve"> to help </w:t>
      </w:r>
      <w:proofErr w:type="spellStart"/>
      <w:r w:rsidRPr="00BC17DC">
        <w:rPr>
          <w:i/>
          <w:sz w:val="22"/>
          <w:szCs w:val="22"/>
          <w:lang w:val="fr-CA"/>
        </w:rPr>
        <w:t>improve</w:t>
      </w:r>
      <w:proofErr w:type="spellEnd"/>
      <w:r w:rsidRPr="00BC17DC">
        <w:rPr>
          <w:i/>
          <w:sz w:val="22"/>
          <w:szCs w:val="22"/>
          <w:lang w:val="fr-CA"/>
        </w:rPr>
        <w:t xml:space="preserve"> </w:t>
      </w:r>
      <w:proofErr w:type="spellStart"/>
      <w:r w:rsidRPr="00BC17DC">
        <w:rPr>
          <w:i/>
          <w:sz w:val="22"/>
          <w:szCs w:val="22"/>
          <w:lang w:val="fr-CA"/>
        </w:rPr>
        <w:t>customer</w:t>
      </w:r>
      <w:proofErr w:type="spellEnd"/>
      <w:r w:rsidRPr="00BC17DC">
        <w:rPr>
          <w:i/>
          <w:sz w:val="22"/>
          <w:szCs w:val="22"/>
          <w:lang w:val="fr-CA"/>
        </w:rPr>
        <w:t xml:space="preserve"> satisfaction.</w:t>
      </w:r>
    </w:p>
    <w:p w14:paraId="3EB41DB7" w14:textId="516EEB7A" w:rsidR="002E0CA4" w:rsidRPr="00BC17DC" w:rsidRDefault="009929A1" w:rsidP="00196669">
      <w:pPr>
        <w:pStyle w:val="NormalWeb"/>
        <w:spacing w:before="0" w:beforeAutospacing="0" w:after="0" w:afterAutospacing="0" w:line="360" w:lineRule="auto"/>
        <w:jc w:val="both"/>
        <w:rPr>
          <w:i/>
          <w:sz w:val="22"/>
          <w:szCs w:val="22"/>
          <w:lang w:val="en-US"/>
        </w:rPr>
      </w:pPr>
      <w:r w:rsidRPr="00BC17DC">
        <w:rPr>
          <w:rStyle w:val="Textoennegrita"/>
          <w:i/>
          <w:sz w:val="22"/>
          <w:szCs w:val="22"/>
          <w:lang w:val="en-US"/>
        </w:rPr>
        <w:t>Keywords</w:t>
      </w:r>
      <w:r w:rsidRPr="00BC17DC">
        <w:rPr>
          <w:i/>
          <w:sz w:val="22"/>
          <w:szCs w:val="22"/>
          <w:lang w:val="en-US"/>
        </w:rPr>
        <w:t xml:space="preserve">: </w:t>
      </w:r>
      <w:proofErr w:type="spellStart"/>
      <w:r w:rsidR="00BC17DC" w:rsidRPr="009D3E9B">
        <w:rPr>
          <w:i/>
          <w:iCs/>
          <w:sz w:val="22"/>
          <w:szCs w:val="22"/>
          <w:lang w:val="fr-CA"/>
        </w:rPr>
        <w:t>quality</w:t>
      </w:r>
      <w:proofErr w:type="spellEnd"/>
      <w:r w:rsidR="00BC17DC" w:rsidRPr="009D3E9B">
        <w:rPr>
          <w:i/>
          <w:iCs/>
          <w:sz w:val="22"/>
          <w:szCs w:val="22"/>
          <w:lang w:val="fr-CA"/>
        </w:rPr>
        <w:t xml:space="preserve">, </w:t>
      </w:r>
      <w:proofErr w:type="spellStart"/>
      <w:r w:rsidR="00BC17DC" w:rsidRPr="009D3E9B">
        <w:rPr>
          <w:i/>
          <w:iCs/>
          <w:sz w:val="22"/>
          <w:szCs w:val="22"/>
          <w:lang w:val="fr-CA"/>
        </w:rPr>
        <w:t>customer</w:t>
      </w:r>
      <w:proofErr w:type="spellEnd"/>
      <w:r w:rsidR="00BC17DC" w:rsidRPr="009D3E9B">
        <w:rPr>
          <w:i/>
          <w:iCs/>
          <w:sz w:val="22"/>
          <w:szCs w:val="22"/>
          <w:lang w:val="fr-CA"/>
        </w:rPr>
        <w:t xml:space="preserve"> satisfaction, </w:t>
      </w:r>
      <w:proofErr w:type="spellStart"/>
      <w:r w:rsidR="00BC17DC" w:rsidRPr="009D3E9B">
        <w:rPr>
          <w:i/>
          <w:iCs/>
          <w:sz w:val="22"/>
          <w:szCs w:val="22"/>
          <w:lang w:val="fr-CA"/>
        </w:rPr>
        <w:t>hotel</w:t>
      </w:r>
      <w:proofErr w:type="spellEnd"/>
      <w:r w:rsidR="00BC17DC" w:rsidRPr="009D3E9B">
        <w:rPr>
          <w:i/>
          <w:iCs/>
          <w:sz w:val="22"/>
          <w:szCs w:val="22"/>
          <w:lang w:val="fr-CA"/>
        </w:rPr>
        <w:t xml:space="preserve"> maintenance</w:t>
      </w:r>
    </w:p>
    <w:p w14:paraId="1EE4C9C7" w14:textId="77777777" w:rsidR="00257EB7" w:rsidRPr="00BC17DC" w:rsidRDefault="00257EB7" w:rsidP="00196669">
      <w:pPr>
        <w:pStyle w:val="NormalWeb"/>
        <w:spacing w:before="0" w:beforeAutospacing="0" w:after="0" w:afterAutospacing="0" w:line="360" w:lineRule="auto"/>
        <w:jc w:val="both"/>
        <w:rPr>
          <w:rStyle w:val="Textoennegrita"/>
          <w:sz w:val="22"/>
          <w:szCs w:val="22"/>
          <w:lang w:val="en-US"/>
        </w:rPr>
      </w:pPr>
    </w:p>
    <w:p w14:paraId="4A1D9808" w14:textId="77777777" w:rsidR="00B87512" w:rsidRPr="00BC17DC" w:rsidRDefault="00B87512" w:rsidP="00196669">
      <w:pPr>
        <w:pStyle w:val="NormalWeb"/>
        <w:spacing w:before="0" w:beforeAutospacing="0" w:after="0" w:afterAutospacing="0" w:line="360" w:lineRule="auto"/>
        <w:jc w:val="both"/>
        <w:rPr>
          <w:rStyle w:val="Textoennegrita"/>
          <w:sz w:val="22"/>
          <w:szCs w:val="22"/>
          <w:lang w:val="en-US"/>
        </w:rPr>
      </w:pPr>
    </w:p>
    <w:p w14:paraId="6C5E4258" w14:textId="77777777" w:rsidR="00B87512" w:rsidRPr="00BC17DC" w:rsidRDefault="00B87512" w:rsidP="00196669">
      <w:pPr>
        <w:pStyle w:val="NormalWeb"/>
        <w:spacing w:before="0" w:beforeAutospacing="0" w:after="0" w:afterAutospacing="0" w:line="360" w:lineRule="auto"/>
        <w:jc w:val="both"/>
        <w:rPr>
          <w:rStyle w:val="Textoennegrita"/>
          <w:sz w:val="22"/>
          <w:szCs w:val="22"/>
          <w:lang w:val="en-US"/>
        </w:rPr>
      </w:pPr>
    </w:p>
    <w:p w14:paraId="77242932" w14:textId="77777777" w:rsidR="00B837F3" w:rsidRPr="00BC17DC" w:rsidRDefault="00B837F3" w:rsidP="00196669">
      <w:pPr>
        <w:pStyle w:val="NormalWeb"/>
        <w:spacing w:before="0" w:beforeAutospacing="0" w:after="0" w:afterAutospacing="0" w:line="360" w:lineRule="auto"/>
        <w:jc w:val="both"/>
        <w:rPr>
          <w:rStyle w:val="Textoennegrita"/>
          <w:sz w:val="22"/>
          <w:szCs w:val="22"/>
          <w:lang w:val="en-US"/>
        </w:rPr>
      </w:pPr>
    </w:p>
    <w:p w14:paraId="414D4D7D" w14:textId="77777777" w:rsidR="00B837F3" w:rsidRPr="00BC17DC" w:rsidRDefault="00B837F3" w:rsidP="00196669">
      <w:pPr>
        <w:pStyle w:val="NormalWeb"/>
        <w:spacing w:before="0" w:beforeAutospacing="0" w:after="0" w:afterAutospacing="0" w:line="360" w:lineRule="auto"/>
        <w:jc w:val="both"/>
        <w:rPr>
          <w:rStyle w:val="Textoennegrita"/>
          <w:sz w:val="22"/>
          <w:szCs w:val="22"/>
          <w:lang w:val="en-US"/>
        </w:rPr>
      </w:pPr>
    </w:p>
    <w:p w14:paraId="4DA284A8" w14:textId="77777777" w:rsidR="00B837F3" w:rsidRPr="00BC17DC" w:rsidRDefault="00B837F3" w:rsidP="00196669">
      <w:pPr>
        <w:pStyle w:val="NormalWeb"/>
        <w:spacing w:before="0" w:beforeAutospacing="0" w:after="0" w:afterAutospacing="0" w:line="360" w:lineRule="auto"/>
        <w:jc w:val="both"/>
        <w:rPr>
          <w:rStyle w:val="Textoennegrita"/>
          <w:sz w:val="22"/>
          <w:szCs w:val="22"/>
          <w:lang w:val="en-US"/>
        </w:rPr>
      </w:pPr>
    </w:p>
    <w:p w14:paraId="6EC80F79" w14:textId="77777777" w:rsidR="00471ADB" w:rsidRPr="00BC17DC" w:rsidRDefault="00471ADB" w:rsidP="00196669">
      <w:pPr>
        <w:pStyle w:val="NormalWeb"/>
        <w:spacing w:before="0" w:beforeAutospacing="0" w:after="0" w:afterAutospacing="0" w:line="360" w:lineRule="auto"/>
        <w:jc w:val="both"/>
        <w:rPr>
          <w:rStyle w:val="Textoennegrita"/>
          <w:sz w:val="22"/>
          <w:szCs w:val="22"/>
          <w:lang w:val="en-US"/>
        </w:rPr>
      </w:pPr>
    </w:p>
    <w:p w14:paraId="0C068B1F" w14:textId="77777777" w:rsidR="00471ADB" w:rsidRDefault="00471ADB" w:rsidP="00196669">
      <w:pPr>
        <w:pStyle w:val="NormalWeb"/>
        <w:spacing w:before="0" w:beforeAutospacing="0" w:after="0" w:afterAutospacing="0" w:line="360" w:lineRule="auto"/>
        <w:jc w:val="both"/>
        <w:rPr>
          <w:rStyle w:val="Textoennegrita"/>
          <w:sz w:val="22"/>
          <w:szCs w:val="22"/>
          <w:lang w:val="en-US"/>
        </w:rPr>
      </w:pPr>
    </w:p>
    <w:p w14:paraId="20BE36C3" w14:textId="77777777" w:rsidR="00206D1A" w:rsidRPr="00BC17DC" w:rsidRDefault="00206D1A" w:rsidP="00196669">
      <w:pPr>
        <w:pStyle w:val="NormalWeb"/>
        <w:spacing w:before="0" w:beforeAutospacing="0" w:after="0" w:afterAutospacing="0" w:line="360" w:lineRule="auto"/>
        <w:jc w:val="both"/>
        <w:rPr>
          <w:rStyle w:val="Textoennegrita"/>
          <w:sz w:val="22"/>
          <w:szCs w:val="22"/>
          <w:lang w:val="en-US"/>
        </w:rPr>
      </w:pPr>
    </w:p>
    <w:p w14:paraId="7213E8F8" w14:textId="77777777" w:rsidR="00471ADB" w:rsidRPr="00BC17DC" w:rsidRDefault="00471ADB" w:rsidP="00196669">
      <w:pPr>
        <w:pStyle w:val="NormalWeb"/>
        <w:spacing w:before="0" w:beforeAutospacing="0" w:after="0" w:afterAutospacing="0" w:line="360" w:lineRule="auto"/>
        <w:jc w:val="both"/>
        <w:rPr>
          <w:rStyle w:val="Textoennegrita"/>
          <w:sz w:val="22"/>
          <w:szCs w:val="22"/>
          <w:lang w:val="en-US"/>
        </w:rPr>
      </w:pPr>
    </w:p>
    <w:p w14:paraId="37D0B0F5" w14:textId="77777777" w:rsidR="00895229" w:rsidRPr="00196669" w:rsidRDefault="00895229" w:rsidP="00196669">
      <w:pPr>
        <w:pStyle w:val="NormalWeb"/>
        <w:spacing w:before="0" w:beforeAutospacing="0" w:after="0" w:afterAutospacing="0" w:line="360" w:lineRule="auto"/>
        <w:jc w:val="both"/>
        <w:rPr>
          <w:rStyle w:val="Textoennegrita"/>
          <w:sz w:val="22"/>
          <w:szCs w:val="22"/>
        </w:rPr>
      </w:pPr>
      <w:r w:rsidRPr="00196669">
        <w:rPr>
          <w:rStyle w:val="Textoennegrita"/>
          <w:sz w:val="22"/>
          <w:szCs w:val="22"/>
        </w:rPr>
        <w:lastRenderedPageBreak/>
        <w:t>Introducción</w:t>
      </w:r>
    </w:p>
    <w:p w14:paraId="11BAA473" w14:textId="637C4BA9" w:rsidR="00B87512" w:rsidRDefault="00BC17DC" w:rsidP="00196669">
      <w:pPr>
        <w:spacing w:after="0" w:line="360" w:lineRule="auto"/>
        <w:jc w:val="both"/>
        <w:rPr>
          <w:rFonts w:ascii="Times New Roman" w:hAnsi="Times New Roman" w:cs="Times New Roman"/>
        </w:rPr>
      </w:pPr>
      <w:r w:rsidRPr="00BC17DC">
        <w:rPr>
          <w:rFonts w:ascii="Times New Roman" w:hAnsi="Times New Roman" w:cs="Times New Roman"/>
        </w:rPr>
        <w:t>El turismo es una actividad económica que tiene como tarea atraer clientes a los destinos turísticos</w:t>
      </w:r>
      <w:r w:rsidR="00562C61">
        <w:rPr>
          <w:rFonts w:ascii="Times New Roman" w:hAnsi="Times New Roman" w:cs="Times New Roman"/>
        </w:rPr>
        <w:t xml:space="preserve"> (</w:t>
      </w:r>
      <w:r w:rsidR="00562C61" w:rsidRPr="00562C61">
        <w:rPr>
          <w:rFonts w:ascii="Times New Roman" w:hAnsi="Times New Roman" w:cs="Times New Roman"/>
        </w:rPr>
        <w:t>Manero</w:t>
      </w:r>
      <w:r w:rsidR="00562C61">
        <w:rPr>
          <w:rFonts w:ascii="Times New Roman" w:hAnsi="Times New Roman" w:cs="Times New Roman"/>
        </w:rPr>
        <w:t xml:space="preserve"> et al., 2024; </w:t>
      </w:r>
      <w:proofErr w:type="spellStart"/>
      <w:r w:rsidR="00562C61" w:rsidRPr="00562C61">
        <w:rPr>
          <w:rFonts w:ascii="Times New Roman" w:hAnsi="Times New Roman" w:cs="Times New Roman"/>
        </w:rPr>
        <w:t>Snellman</w:t>
      </w:r>
      <w:proofErr w:type="spellEnd"/>
      <w:r w:rsidR="00562C61">
        <w:rPr>
          <w:rFonts w:ascii="Times New Roman" w:hAnsi="Times New Roman" w:cs="Times New Roman"/>
        </w:rPr>
        <w:t xml:space="preserve"> et al., 2024)</w:t>
      </w:r>
      <w:r w:rsidRPr="00BC17DC">
        <w:rPr>
          <w:rFonts w:ascii="Times New Roman" w:hAnsi="Times New Roman" w:cs="Times New Roman"/>
        </w:rPr>
        <w:t>. Según la ONU Turismo 2018, El turismo es un fenómeno social</w:t>
      </w:r>
      <w:r w:rsidR="006722AD">
        <w:rPr>
          <w:rFonts w:ascii="Times New Roman" w:hAnsi="Times New Roman" w:cs="Times New Roman"/>
        </w:rPr>
        <w:t xml:space="preserve"> (</w:t>
      </w:r>
      <w:proofErr w:type="spellStart"/>
      <w:r w:rsidR="006722AD" w:rsidRPr="006722AD">
        <w:rPr>
          <w:rFonts w:ascii="Times New Roman" w:hAnsi="Times New Roman" w:cs="Times New Roman"/>
        </w:rPr>
        <w:t>Paliwal</w:t>
      </w:r>
      <w:proofErr w:type="spellEnd"/>
      <w:r w:rsidR="006722AD">
        <w:rPr>
          <w:rFonts w:ascii="Times New Roman" w:hAnsi="Times New Roman" w:cs="Times New Roman"/>
        </w:rPr>
        <w:t xml:space="preserve"> et al., 2024)</w:t>
      </w:r>
      <w:r w:rsidRPr="00BC17DC">
        <w:rPr>
          <w:rFonts w:ascii="Times New Roman" w:hAnsi="Times New Roman" w:cs="Times New Roman"/>
        </w:rPr>
        <w:t>, cultural</w:t>
      </w:r>
      <w:r w:rsidR="00572129">
        <w:rPr>
          <w:rFonts w:ascii="Times New Roman" w:hAnsi="Times New Roman" w:cs="Times New Roman"/>
        </w:rPr>
        <w:t xml:space="preserve"> (</w:t>
      </w:r>
      <w:r w:rsidR="00572129" w:rsidRPr="00572129">
        <w:rPr>
          <w:rFonts w:ascii="Times New Roman" w:hAnsi="Times New Roman" w:cs="Times New Roman"/>
        </w:rPr>
        <w:t>Tu</w:t>
      </w:r>
      <w:r w:rsidR="00572129">
        <w:rPr>
          <w:rFonts w:ascii="Times New Roman" w:hAnsi="Times New Roman" w:cs="Times New Roman"/>
        </w:rPr>
        <w:t xml:space="preserve"> et al., 2024)</w:t>
      </w:r>
      <w:r w:rsidRPr="00BC17DC">
        <w:rPr>
          <w:rFonts w:ascii="Times New Roman" w:hAnsi="Times New Roman" w:cs="Times New Roman"/>
        </w:rPr>
        <w:t xml:space="preserve"> y económico </w:t>
      </w:r>
      <w:r w:rsidR="00572129">
        <w:rPr>
          <w:rFonts w:ascii="Times New Roman" w:hAnsi="Times New Roman" w:cs="Times New Roman"/>
        </w:rPr>
        <w:t>(</w:t>
      </w:r>
      <w:proofErr w:type="spellStart"/>
      <w:r w:rsidR="00572129" w:rsidRPr="00572129">
        <w:rPr>
          <w:rFonts w:ascii="Times New Roman" w:hAnsi="Times New Roman" w:cs="Times New Roman"/>
        </w:rPr>
        <w:t>Sgroi</w:t>
      </w:r>
      <w:proofErr w:type="spellEnd"/>
      <w:r w:rsidR="00572129">
        <w:rPr>
          <w:rFonts w:ascii="Times New Roman" w:hAnsi="Times New Roman" w:cs="Times New Roman"/>
        </w:rPr>
        <w:t xml:space="preserve"> y</w:t>
      </w:r>
      <w:r w:rsidR="00572129" w:rsidRPr="00572129">
        <w:rPr>
          <w:rFonts w:ascii="Times New Roman" w:hAnsi="Times New Roman" w:cs="Times New Roman"/>
        </w:rPr>
        <w:t xml:space="preserve"> </w:t>
      </w:r>
      <w:proofErr w:type="spellStart"/>
      <w:r w:rsidR="00572129" w:rsidRPr="00572129">
        <w:rPr>
          <w:rFonts w:ascii="Times New Roman" w:hAnsi="Times New Roman" w:cs="Times New Roman"/>
        </w:rPr>
        <w:t>Modica</w:t>
      </w:r>
      <w:proofErr w:type="spellEnd"/>
      <w:r w:rsidR="00572129">
        <w:rPr>
          <w:rFonts w:ascii="Times New Roman" w:hAnsi="Times New Roman" w:cs="Times New Roman"/>
        </w:rPr>
        <w:t>, 2024)</w:t>
      </w:r>
      <w:r w:rsidR="00572129" w:rsidRPr="00BC17DC">
        <w:rPr>
          <w:rFonts w:ascii="Times New Roman" w:hAnsi="Times New Roman" w:cs="Times New Roman"/>
        </w:rPr>
        <w:t xml:space="preserve"> </w:t>
      </w:r>
      <w:r w:rsidRPr="00BC17DC">
        <w:rPr>
          <w:rFonts w:ascii="Times New Roman" w:hAnsi="Times New Roman" w:cs="Times New Roman"/>
        </w:rPr>
        <w:t xml:space="preserve">relacionado con el movimiento de las personas a lugares que se encuentran fuera de su lugar de residencia habitual por motivos personales o de negocios/profesionales”. </w:t>
      </w:r>
      <w:r w:rsidR="0030507A">
        <w:rPr>
          <w:rFonts w:ascii="Times New Roman" w:hAnsi="Times New Roman" w:cs="Times New Roman"/>
        </w:rPr>
        <w:t>Para dar cumplimiento</w:t>
      </w:r>
      <w:r w:rsidRPr="00BC17DC">
        <w:rPr>
          <w:rFonts w:ascii="Times New Roman" w:hAnsi="Times New Roman" w:cs="Times New Roman"/>
        </w:rPr>
        <w:t xml:space="preserve"> con el gran reto de satisfacer las necesidades de quienes vistan las instalaciones hoteleras.</w:t>
      </w:r>
    </w:p>
    <w:p w14:paraId="65F2C90B" w14:textId="7C856E9B" w:rsidR="00BC17DC" w:rsidRDefault="00BC17DC" w:rsidP="00196669">
      <w:pPr>
        <w:spacing w:after="0" w:line="360" w:lineRule="auto"/>
        <w:jc w:val="both"/>
        <w:rPr>
          <w:rFonts w:ascii="Times New Roman" w:hAnsi="Times New Roman" w:cs="Times New Roman"/>
        </w:rPr>
      </w:pPr>
      <w:r w:rsidRPr="00BC17DC">
        <w:rPr>
          <w:rFonts w:ascii="Times New Roman" w:hAnsi="Times New Roman" w:cs="Times New Roman"/>
        </w:rPr>
        <w:t>En la actualidad la calidad de los servicios es un elemento clave para evaluar correctamente la satisfacción de los clientes</w:t>
      </w:r>
      <w:r w:rsidR="001B2B36">
        <w:rPr>
          <w:rFonts w:ascii="Times New Roman" w:hAnsi="Times New Roman" w:cs="Times New Roman"/>
        </w:rPr>
        <w:t xml:space="preserve"> (</w:t>
      </w:r>
      <w:proofErr w:type="spellStart"/>
      <w:r w:rsidR="001B2B36" w:rsidRPr="001B2B36">
        <w:rPr>
          <w:rFonts w:ascii="Times New Roman" w:hAnsi="Times New Roman" w:cs="Times New Roman"/>
        </w:rPr>
        <w:t>Roman</w:t>
      </w:r>
      <w:proofErr w:type="spellEnd"/>
      <w:r w:rsidR="001B2B36" w:rsidRPr="001B2B36">
        <w:rPr>
          <w:rFonts w:ascii="Times New Roman" w:hAnsi="Times New Roman" w:cs="Times New Roman"/>
        </w:rPr>
        <w:t xml:space="preserve"> </w:t>
      </w:r>
      <w:r w:rsidR="001B2B36">
        <w:rPr>
          <w:rFonts w:ascii="Times New Roman" w:hAnsi="Times New Roman" w:cs="Times New Roman"/>
        </w:rPr>
        <w:t>y</w:t>
      </w:r>
      <w:r w:rsidR="001B2B36" w:rsidRPr="001B2B36">
        <w:rPr>
          <w:rFonts w:ascii="Times New Roman" w:hAnsi="Times New Roman" w:cs="Times New Roman"/>
        </w:rPr>
        <w:t xml:space="preserve"> </w:t>
      </w:r>
      <w:proofErr w:type="spellStart"/>
      <w:r w:rsidR="001B2B36" w:rsidRPr="001B2B36">
        <w:rPr>
          <w:rFonts w:ascii="Times New Roman" w:hAnsi="Times New Roman" w:cs="Times New Roman"/>
        </w:rPr>
        <w:t>Kawęck</w:t>
      </w:r>
      <w:proofErr w:type="spellEnd"/>
      <w:r w:rsidR="001B2B36">
        <w:rPr>
          <w:rFonts w:ascii="Times New Roman" w:hAnsi="Times New Roman" w:cs="Times New Roman"/>
        </w:rPr>
        <w:t>, 2024)</w:t>
      </w:r>
      <w:r w:rsidRPr="00BC17DC">
        <w:rPr>
          <w:rFonts w:ascii="Times New Roman" w:hAnsi="Times New Roman" w:cs="Times New Roman"/>
        </w:rPr>
        <w:t xml:space="preserve">. El cliente satisfecho tiende a repetir y a través de la comunicación, atraer nuevos visitantes al destino, mientras que el cliente insatisfecho tiene baja probabilidad de repetir y trasmite mal criterio del servicio. Con un cliente satisfecho es factible tener diversos beneficios como el aumento de </w:t>
      </w:r>
      <w:r w:rsidR="002B5AD9">
        <w:rPr>
          <w:rFonts w:ascii="Times New Roman" w:hAnsi="Times New Roman" w:cs="Times New Roman"/>
        </w:rPr>
        <w:t xml:space="preserve">su </w:t>
      </w:r>
      <w:r w:rsidRPr="00BC17DC">
        <w:rPr>
          <w:rFonts w:ascii="Times New Roman" w:hAnsi="Times New Roman" w:cs="Times New Roman"/>
        </w:rPr>
        <w:t xml:space="preserve">lealtad </w:t>
      </w:r>
      <w:r w:rsidR="002B5AD9">
        <w:rPr>
          <w:rFonts w:ascii="Times New Roman" w:hAnsi="Times New Roman" w:cs="Times New Roman"/>
        </w:rPr>
        <w:t>con el</w:t>
      </w:r>
      <w:r w:rsidRPr="00BC17DC">
        <w:rPr>
          <w:rFonts w:ascii="Times New Roman" w:hAnsi="Times New Roman" w:cs="Times New Roman"/>
        </w:rPr>
        <w:t xml:space="preserve"> servicio, disminuir los esfuerzos para captar nuevos clientes debido a la diferenciación que hay en el servicio prestado respecto a otros establecimientos</w:t>
      </w:r>
      <w:r w:rsidR="002B5AD9">
        <w:rPr>
          <w:rFonts w:ascii="Times New Roman" w:hAnsi="Times New Roman" w:cs="Times New Roman"/>
        </w:rPr>
        <w:t xml:space="preserve"> </w:t>
      </w:r>
      <w:r w:rsidR="002B5AD9" w:rsidRPr="002B5AD9">
        <w:rPr>
          <w:rFonts w:ascii="Times New Roman" w:hAnsi="Times New Roman" w:cs="Times New Roman"/>
        </w:rPr>
        <w:t>(</w:t>
      </w:r>
      <w:r w:rsidR="00BD6C7B" w:rsidRPr="00BD6C7B">
        <w:rPr>
          <w:rFonts w:ascii="Times New Roman" w:hAnsi="Times New Roman" w:cs="Times New Roman"/>
        </w:rPr>
        <w:t xml:space="preserve">Romaní </w:t>
      </w:r>
      <w:proofErr w:type="spellStart"/>
      <w:r w:rsidR="00BD6C7B" w:rsidRPr="00BD6C7B">
        <w:rPr>
          <w:rFonts w:ascii="Times New Roman" w:hAnsi="Times New Roman" w:cs="Times New Roman"/>
        </w:rPr>
        <w:t>Bendig</w:t>
      </w:r>
      <w:proofErr w:type="spellEnd"/>
      <w:r w:rsidR="00BD6C7B">
        <w:rPr>
          <w:rFonts w:ascii="Times New Roman" w:hAnsi="Times New Roman" w:cs="Times New Roman"/>
        </w:rPr>
        <w:t xml:space="preserve"> et al., 2019</w:t>
      </w:r>
      <w:r w:rsidR="002B5AD9" w:rsidRPr="002B5AD9">
        <w:rPr>
          <w:rFonts w:ascii="Times New Roman" w:hAnsi="Times New Roman" w:cs="Times New Roman"/>
        </w:rPr>
        <w:t>)</w:t>
      </w:r>
      <w:r w:rsidRPr="00BC17DC">
        <w:rPr>
          <w:rFonts w:ascii="Times New Roman" w:hAnsi="Times New Roman" w:cs="Times New Roman"/>
        </w:rPr>
        <w:t>.</w:t>
      </w:r>
    </w:p>
    <w:p w14:paraId="7F41B565" w14:textId="021FC677" w:rsidR="002B5AD9" w:rsidRDefault="00F63311" w:rsidP="00196669">
      <w:pPr>
        <w:spacing w:after="0" w:line="360" w:lineRule="auto"/>
        <w:jc w:val="both"/>
        <w:rPr>
          <w:rFonts w:ascii="Times New Roman" w:hAnsi="Times New Roman" w:cs="Times New Roman"/>
        </w:rPr>
      </w:pPr>
      <w:r w:rsidRPr="00F63311">
        <w:rPr>
          <w:rFonts w:ascii="Times New Roman" w:hAnsi="Times New Roman" w:cs="Times New Roman"/>
        </w:rPr>
        <w:t>Con clientes más exigentes y ante un mundo de mucha competencia, se hace necesario tratar de ser lo mejor dentro de lo mejor, para poder sobrevivir, y esto no se logra si no es con el seguimiento de la calidad de cada uno de los servicios que se prestan en las instalaciones turísticas</w:t>
      </w:r>
      <w:r w:rsidR="00716355">
        <w:rPr>
          <w:rFonts w:ascii="Times New Roman" w:hAnsi="Times New Roman" w:cs="Times New Roman"/>
        </w:rPr>
        <w:t xml:space="preserve"> (</w:t>
      </w:r>
      <w:r w:rsidR="00716355" w:rsidRPr="00716355">
        <w:rPr>
          <w:rFonts w:ascii="Times New Roman" w:hAnsi="Times New Roman" w:cs="Times New Roman"/>
        </w:rPr>
        <w:t>Lazar</w:t>
      </w:r>
      <w:r w:rsidR="00716355">
        <w:rPr>
          <w:rFonts w:ascii="Times New Roman" w:hAnsi="Times New Roman" w:cs="Times New Roman"/>
        </w:rPr>
        <w:t>, 2020)</w:t>
      </w:r>
      <w:r w:rsidRPr="00F63311">
        <w:rPr>
          <w:rFonts w:ascii="Times New Roman" w:hAnsi="Times New Roman" w:cs="Times New Roman"/>
        </w:rPr>
        <w:t>. El mantenimiento en las instalaciones hoteleras constituye una de las bases fundamentales para un mejor desempeño de la actividad turística, por cuanto un hotel con un mantenimiento adecuado se convierte en una fuente de satisfacción del cliente</w:t>
      </w:r>
      <w:r w:rsidR="007453F5">
        <w:rPr>
          <w:rFonts w:ascii="Times New Roman" w:hAnsi="Times New Roman" w:cs="Times New Roman"/>
        </w:rPr>
        <w:t xml:space="preserve"> (</w:t>
      </w:r>
      <w:r w:rsidR="007453F5" w:rsidRPr="007453F5">
        <w:rPr>
          <w:rFonts w:ascii="Times New Roman" w:hAnsi="Times New Roman" w:cs="Times New Roman"/>
        </w:rPr>
        <w:t>Torres-Sainz</w:t>
      </w:r>
      <w:r w:rsidR="007453F5">
        <w:rPr>
          <w:rFonts w:ascii="Times New Roman" w:hAnsi="Times New Roman" w:cs="Times New Roman"/>
        </w:rPr>
        <w:t xml:space="preserve"> et al., 2022)</w:t>
      </w:r>
      <w:r w:rsidRPr="00F63311">
        <w:rPr>
          <w:rFonts w:ascii="Times New Roman" w:hAnsi="Times New Roman" w:cs="Times New Roman"/>
        </w:rPr>
        <w:t xml:space="preserve"> y contribuye a que se disfrute en toda su plenitud de las oportunidades que el mismo ofrece a la vez que propicia que sus visitantes repitan una y otra vez</w:t>
      </w:r>
      <w:r>
        <w:rPr>
          <w:rFonts w:ascii="Times New Roman" w:hAnsi="Times New Roman" w:cs="Times New Roman"/>
        </w:rPr>
        <w:t xml:space="preserve"> </w:t>
      </w:r>
      <w:r w:rsidR="0085574C">
        <w:rPr>
          <w:rFonts w:ascii="Times New Roman" w:hAnsi="Times New Roman" w:cs="Times New Roman"/>
        </w:rPr>
        <w:t>(</w:t>
      </w:r>
      <w:proofErr w:type="spellStart"/>
      <w:r w:rsidR="0085574C" w:rsidRPr="0085574C">
        <w:rPr>
          <w:rFonts w:ascii="Times New Roman" w:hAnsi="Times New Roman" w:cs="Times New Roman"/>
        </w:rPr>
        <w:t>Longart</w:t>
      </w:r>
      <w:proofErr w:type="spellEnd"/>
      <w:r w:rsidR="0085574C" w:rsidRPr="0085574C">
        <w:rPr>
          <w:rFonts w:ascii="Times New Roman" w:hAnsi="Times New Roman" w:cs="Times New Roman"/>
        </w:rPr>
        <w:t>,</w:t>
      </w:r>
      <w:r w:rsidR="0085574C">
        <w:rPr>
          <w:rFonts w:ascii="Times New Roman" w:hAnsi="Times New Roman" w:cs="Times New Roman"/>
        </w:rPr>
        <w:t xml:space="preserve"> 2020</w:t>
      </w:r>
      <w:r w:rsidR="00160E53">
        <w:rPr>
          <w:rFonts w:ascii="Times New Roman" w:hAnsi="Times New Roman" w:cs="Times New Roman"/>
        </w:rPr>
        <w:t xml:space="preserve">; </w:t>
      </w:r>
      <w:r w:rsidR="00160E53" w:rsidRPr="00160E53">
        <w:rPr>
          <w:rFonts w:ascii="Times New Roman" w:hAnsi="Times New Roman" w:cs="Times New Roman"/>
        </w:rPr>
        <w:t>Umar</w:t>
      </w:r>
      <w:r w:rsidR="00160E53">
        <w:rPr>
          <w:rFonts w:ascii="Times New Roman" w:hAnsi="Times New Roman" w:cs="Times New Roman"/>
        </w:rPr>
        <w:t xml:space="preserve"> y</w:t>
      </w:r>
      <w:r w:rsidR="00160E53" w:rsidRPr="00160E53">
        <w:rPr>
          <w:rFonts w:ascii="Times New Roman" w:hAnsi="Times New Roman" w:cs="Times New Roman"/>
        </w:rPr>
        <w:t xml:space="preserve"> </w:t>
      </w:r>
      <w:proofErr w:type="spellStart"/>
      <w:r w:rsidR="00160E53" w:rsidRPr="00160E53">
        <w:rPr>
          <w:rFonts w:ascii="Times New Roman" w:hAnsi="Times New Roman" w:cs="Times New Roman"/>
        </w:rPr>
        <w:t>Silikwa</w:t>
      </w:r>
      <w:proofErr w:type="spellEnd"/>
      <w:r w:rsidR="00160E53">
        <w:rPr>
          <w:rFonts w:ascii="Times New Roman" w:hAnsi="Times New Roman" w:cs="Times New Roman"/>
        </w:rPr>
        <w:t xml:space="preserve"> et al., 2020</w:t>
      </w:r>
      <w:r w:rsidR="0085574C">
        <w:rPr>
          <w:rFonts w:ascii="Times New Roman" w:hAnsi="Times New Roman" w:cs="Times New Roman"/>
        </w:rPr>
        <w:t>)</w:t>
      </w:r>
      <w:r w:rsidRPr="00F63311">
        <w:rPr>
          <w:rFonts w:ascii="Times New Roman" w:hAnsi="Times New Roman" w:cs="Times New Roman"/>
        </w:rPr>
        <w:t>.</w:t>
      </w:r>
    </w:p>
    <w:p w14:paraId="1FCB4F3F" w14:textId="77777777" w:rsidR="00E745FB" w:rsidRDefault="000B2155" w:rsidP="00196669">
      <w:pPr>
        <w:spacing w:after="0" w:line="360" w:lineRule="auto"/>
        <w:jc w:val="both"/>
        <w:rPr>
          <w:rFonts w:ascii="Times New Roman" w:hAnsi="Times New Roman" w:cs="Times New Roman"/>
        </w:rPr>
      </w:pPr>
      <w:r w:rsidRPr="000B2155">
        <w:rPr>
          <w:rFonts w:ascii="Times New Roman" w:hAnsi="Times New Roman" w:cs="Times New Roman"/>
        </w:rPr>
        <w:t xml:space="preserve">En Cuba el turismo se ha convertido en uno de los motores fundamentales de la economía por lo que la capacidad de alojamiento ha crecido considerablemente, el auge del turismo fomentó los hoteles de grandes dimensiones </w:t>
      </w:r>
      <w:r w:rsidR="00E745FB">
        <w:rPr>
          <w:rFonts w:ascii="Times New Roman" w:hAnsi="Times New Roman" w:cs="Times New Roman"/>
        </w:rPr>
        <w:t>(</w:t>
      </w:r>
      <w:r w:rsidR="00E745FB" w:rsidRPr="00E745FB">
        <w:rPr>
          <w:rFonts w:ascii="Times New Roman" w:hAnsi="Times New Roman" w:cs="Times New Roman"/>
        </w:rPr>
        <w:t>Cabrera Estrada</w:t>
      </w:r>
      <w:r w:rsidR="00E745FB">
        <w:rPr>
          <w:rFonts w:ascii="Times New Roman" w:hAnsi="Times New Roman" w:cs="Times New Roman"/>
        </w:rPr>
        <w:t xml:space="preserve"> y</w:t>
      </w:r>
      <w:r w:rsidR="00E745FB" w:rsidRPr="00E745FB">
        <w:rPr>
          <w:rFonts w:ascii="Times New Roman" w:hAnsi="Times New Roman" w:cs="Times New Roman"/>
        </w:rPr>
        <w:t xml:space="preserve"> Gutiérrez López,</w:t>
      </w:r>
      <w:r w:rsidR="00E745FB">
        <w:rPr>
          <w:rFonts w:ascii="Times New Roman" w:hAnsi="Times New Roman" w:cs="Times New Roman"/>
        </w:rPr>
        <w:t xml:space="preserve"> 2021)</w:t>
      </w:r>
      <w:r w:rsidRPr="000B2155">
        <w:rPr>
          <w:rFonts w:ascii="Times New Roman" w:hAnsi="Times New Roman" w:cs="Times New Roman"/>
        </w:rPr>
        <w:t xml:space="preserve">. Después de analizar los servicios técnicos de las instalaciones del Grupo de Turismo Gaviota S.A y conocer el banco de problemas del hotel Iberostar Bella Vista se pudo constatar que en la instalación aparece como insatisfacción no resuelta de los clientes temas relacionados con los servicios técnicos y el mantenimiento del hotel. </w:t>
      </w:r>
    </w:p>
    <w:p w14:paraId="3BCC6920" w14:textId="204C0793" w:rsidR="0085574C" w:rsidRDefault="000B2155" w:rsidP="00196669">
      <w:pPr>
        <w:spacing w:after="0" w:line="360" w:lineRule="auto"/>
        <w:jc w:val="both"/>
        <w:rPr>
          <w:rFonts w:ascii="Times New Roman" w:hAnsi="Times New Roman" w:cs="Times New Roman"/>
        </w:rPr>
      </w:pPr>
      <w:r w:rsidRPr="000B2155">
        <w:rPr>
          <w:rFonts w:ascii="Times New Roman" w:hAnsi="Times New Roman" w:cs="Times New Roman"/>
        </w:rPr>
        <w:t>Los reportes de quejas del departamento de Relaciones públicas indican que, desde el mes de febrero del 2023</w:t>
      </w:r>
      <w:r w:rsidR="00E745FB">
        <w:rPr>
          <w:rFonts w:ascii="Times New Roman" w:hAnsi="Times New Roman" w:cs="Times New Roman"/>
        </w:rPr>
        <w:t xml:space="preserve"> </w:t>
      </w:r>
      <w:r w:rsidR="00E745FB" w:rsidRPr="00E745FB">
        <w:rPr>
          <w:rFonts w:ascii="Times New Roman" w:hAnsi="Times New Roman" w:cs="Times New Roman"/>
        </w:rPr>
        <w:t xml:space="preserve">hasta el mes de mayo del propio año se pudo identificar problemas de mantenimiento, destacándose: filtraciones, dificultades con las cerraduras, regadera, y funcionamiento de aires acondicionados, las que suscitaron, en total, 224 quejas relacionadas </w:t>
      </w:r>
      <w:r w:rsidR="00E745FB" w:rsidRPr="00E745FB">
        <w:rPr>
          <w:rFonts w:ascii="Times New Roman" w:hAnsi="Times New Roman" w:cs="Times New Roman"/>
        </w:rPr>
        <w:lastRenderedPageBreak/>
        <w:t>con esta área. Para dar solución a dicho caso se plantea como objetivo general: Elaborar un plan de acción en servicios técnicos para la satisfacción del cliente en el Hotel Iberostar Bella Vista.</w:t>
      </w:r>
    </w:p>
    <w:p w14:paraId="2F028526" w14:textId="77777777" w:rsidR="000B2155" w:rsidRPr="00196669" w:rsidRDefault="000B2155" w:rsidP="00196669">
      <w:pPr>
        <w:spacing w:after="0" w:line="360" w:lineRule="auto"/>
        <w:jc w:val="both"/>
        <w:rPr>
          <w:rFonts w:ascii="Times New Roman" w:hAnsi="Times New Roman" w:cs="Times New Roman"/>
        </w:rPr>
      </w:pPr>
    </w:p>
    <w:p w14:paraId="40437996" w14:textId="77777777" w:rsidR="00895229" w:rsidRPr="00196669" w:rsidRDefault="00DF0ED7" w:rsidP="00196669">
      <w:pPr>
        <w:pStyle w:val="NormalWeb"/>
        <w:spacing w:before="0" w:beforeAutospacing="0" w:after="0" w:afterAutospacing="0" w:line="360" w:lineRule="auto"/>
        <w:jc w:val="both"/>
        <w:rPr>
          <w:sz w:val="22"/>
          <w:szCs w:val="22"/>
        </w:rPr>
      </w:pPr>
      <w:r w:rsidRPr="00196669">
        <w:rPr>
          <w:rStyle w:val="Textoennegrita"/>
          <w:sz w:val="22"/>
          <w:szCs w:val="22"/>
        </w:rPr>
        <w:t>Métodos</w:t>
      </w:r>
    </w:p>
    <w:p w14:paraId="2BE67D40" w14:textId="2D85CBB9" w:rsidR="00734981" w:rsidRPr="00196669" w:rsidRDefault="006E5F8D" w:rsidP="00196669">
      <w:pPr>
        <w:pStyle w:val="Default"/>
        <w:spacing w:line="360" w:lineRule="auto"/>
        <w:jc w:val="both"/>
        <w:rPr>
          <w:rFonts w:ascii="Times New Roman" w:hAnsi="Times New Roman" w:cs="Times New Roman"/>
          <w:sz w:val="22"/>
          <w:szCs w:val="22"/>
        </w:rPr>
      </w:pPr>
      <w:r>
        <w:rPr>
          <w:rFonts w:ascii="Times New Roman" w:hAnsi="Times New Roman" w:cs="Times New Roman"/>
          <w:sz w:val="22"/>
          <w:szCs w:val="22"/>
        </w:rPr>
        <w:t>Se diseñó un procedimiento estructurado en cuatro fases (Figura 1), estructurado por pasos y herramientas que se articulan entre sí para dar cumplimiento al objetivo de la investigación.</w:t>
      </w:r>
    </w:p>
    <w:p w14:paraId="445FD5AB" w14:textId="048BB1C9" w:rsidR="001917E1" w:rsidRDefault="006E5F8D" w:rsidP="006E5F8D">
      <w:pPr>
        <w:pStyle w:val="Default"/>
        <w:spacing w:line="360" w:lineRule="auto"/>
        <w:jc w:val="center"/>
        <w:rPr>
          <w:rFonts w:ascii="Times New Roman" w:hAnsi="Times New Roman" w:cs="Times New Roman"/>
          <w:sz w:val="22"/>
          <w:szCs w:val="22"/>
        </w:rPr>
      </w:pPr>
      <w:r>
        <w:rPr>
          <w:noProof/>
          <w:sz w:val="22"/>
          <w:lang w:val="en-US"/>
        </w:rPr>
        <w:drawing>
          <wp:inline distT="0" distB="0" distL="0" distR="0" wp14:anchorId="7E3015D3" wp14:editId="33C75153">
            <wp:extent cx="5301740" cy="3505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2945" cy="3512608"/>
                    </a:xfrm>
                    <a:prstGeom prst="rect">
                      <a:avLst/>
                    </a:prstGeom>
                    <a:noFill/>
                  </pic:spPr>
                </pic:pic>
              </a:graphicData>
            </a:graphic>
          </wp:inline>
        </w:drawing>
      </w:r>
    </w:p>
    <w:p w14:paraId="2D7DC4FE" w14:textId="6A2FC8E6" w:rsidR="006E5F8D" w:rsidRDefault="006E5F8D" w:rsidP="006E5F8D">
      <w:pPr>
        <w:pStyle w:val="Default"/>
        <w:spacing w:line="360" w:lineRule="auto"/>
        <w:rPr>
          <w:rFonts w:ascii="Times New Roman" w:hAnsi="Times New Roman" w:cs="Times New Roman"/>
          <w:sz w:val="22"/>
          <w:szCs w:val="22"/>
        </w:rPr>
      </w:pPr>
      <w:r w:rsidRPr="006E5F8D">
        <w:rPr>
          <w:rFonts w:ascii="Times New Roman" w:hAnsi="Times New Roman" w:cs="Times New Roman"/>
          <w:b/>
          <w:bCs/>
          <w:sz w:val="22"/>
          <w:szCs w:val="22"/>
        </w:rPr>
        <w:t>Figura 1.</w:t>
      </w:r>
      <w:r w:rsidRPr="006E5F8D">
        <w:rPr>
          <w:rFonts w:ascii="Times New Roman" w:hAnsi="Times New Roman" w:cs="Times New Roman"/>
          <w:sz w:val="22"/>
          <w:szCs w:val="22"/>
        </w:rPr>
        <w:t xml:space="preserve"> </w:t>
      </w:r>
      <w:r>
        <w:rPr>
          <w:rFonts w:ascii="Times New Roman" w:hAnsi="Times New Roman" w:cs="Times New Roman"/>
          <w:sz w:val="22"/>
          <w:szCs w:val="22"/>
        </w:rPr>
        <w:t>Procedimiento propuesto</w:t>
      </w:r>
      <w:r w:rsidRPr="006E5F8D">
        <w:rPr>
          <w:rFonts w:ascii="Times New Roman" w:hAnsi="Times New Roman" w:cs="Times New Roman"/>
          <w:sz w:val="22"/>
          <w:szCs w:val="22"/>
        </w:rPr>
        <w:t>.</w:t>
      </w:r>
    </w:p>
    <w:p w14:paraId="63A039C5" w14:textId="1FB1977F" w:rsidR="006E5F8D" w:rsidRDefault="006E5F8D" w:rsidP="006E5F8D">
      <w:pPr>
        <w:pStyle w:val="Default"/>
        <w:spacing w:line="360" w:lineRule="auto"/>
        <w:rPr>
          <w:rFonts w:ascii="Times New Roman" w:hAnsi="Times New Roman" w:cs="Times New Roman"/>
          <w:sz w:val="22"/>
          <w:szCs w:val="22"/>
        </w:rPr>
      </w:pPr>
      <w:r w:rsidRPr="006E5F8D">
        <w:rPr>
          <w:rFonts w:ascii="Times New Roman" w:hAnsi="Times New Roman" w:cs="Times New Roman"/>
          <w:sz w:val="22"/>
          <w:szCs w:val="22"/>
        </w:rPr>
        <w:t xml:space="preserve">Fuente: </w:t>
      </w:r>
      <w:r>
        <w:rPr>
          <w:rFonts w:ascii="Times New Roman" w:hAnsi="Times New Roman" w:cs="Times New Roman"/>
          <w:sz w:val="22"/>
          <w:szCs w:val="22"/>
        </w:rPr>
        <w:t>e</w:t>
      </w:r>
      <w:r w:rsidRPr="006E5F8D">
        <w:rPr>
          <w:rFonts w:ascii="Times New Roman" w:hAnsi="Times New Roman" w:cs="Times New Roman"/>
          <w:sz w:val="22"/>
          <w:szCs w:val="22"/>
        </w:rPr>
        <w:t>laboración propia.</w:t>
      </w:r>
    </w:p>
    <w:p w14:paraId="57E12275" w14:textId="38B7AC9C" w:rsidR="006E5F8D" w:rsidRDefault="00026EF6" w:rsidP="006E5F8D">
      <w:pPr>
        <w:pStyle w:val="Default"/>
        <w:spacing w:line="360" w:lineRule="auto"/>
        <w:rPr>
          <w:rFonts w:ascii="Times New Roman" w:hAnsi="Times New Roman" w:cs="Times New Roman"/>
          <w:b/>
          <w:bCs/>
          <w:sz w:val="22"/>
          <w:szCs w:val="22"/>
        </w:rPr>
      </w:pPr>
      <w:r w:rsidRPr="00026EF6">
        <w:rPr>
          <w:rFonts w:ascii="Times New Roman" w:hAnsi="Times New Roman" w:cs="Times New Roman"/>
          <w:b/>
          <w:bCs/>
          <w:sz w:val="22"/>
          <w:szCs w:val="22"/>
        </w:rPr>
        <w:t xml:space="preserve">Fase 1. Búsqueda </w:t>
      </w:r>
      <w:r w:rsidR="003D79A3">
        <w:rPr>
          <w:rFonts w:ascii="Times New Roman" w:hAnsi="Times New Roman" w:cs="Times New Roman"/>
          <w:b/>
          <w:bCs/>
          <w:sz w:val="22"/>
          <w:szCs w:val="22"/>
        </w:rPr>
        <w:t>b</w:t>
      </w:r>
      <w:r w:rsidRPr="00026EF6">
        <w:rPr>
          <w:rFonts w:ascii="Times New Roman" w:hAnsi="Times New Roman" w:cs="Times New Roman"/>
          <w:b/>
          <w:bCs/>
          <w:sz w:val="22"/>
          <w:szCs w:val="22"/>
        </w:rPr>
        <w:t>ibliográfica</w:t>
      </w:r>
    </w:p>
    <w:p w14:paraId="0E3759D8" w14:textId="34278434" w:rsidR="00026EF6" w:rsidRDefault="009A58E0" w:rsidP="00021A81">
      <w:pPr>
        <w:pStyle w:val="Default"/>
        <w:spacing w:line="360" w:lineRule="auto"/>
        <w:jc w:val="both"/>
        <w:rPr>
          <w:rFonts w:ascii="Times New Roman" w:hAnsi="Times New Roman" w:cs="Times New Roman"/>
          <w:sz w:val="22"/>
          <w:szCs w:val="22"/>
        </w:rPr>
      </w:pPr>
      <w:r w:rsidRPr="009A58E0">
        <w:rPr>
          <w:rFonts w:ascii="Times New Roman" w:hAnsi="Times New Roman" w:cs="Times New Roman"/>
          <w:sz w:val="22"/>
          <w:szCs w:val="22"/>
        </w:rPr>
        <w:t>La</w:t>
      </w:r>
      <w:r>
        <w:rPr>
          <w:rFonts w:ascii="Times New Roman" w:hAnsi="Times New Roman" w:cs="Times New Roman"/>
          <w:sz w:val="22"/>
          <w:szCs w:val="22"/>
        </w:rPr>
        <w:t xml:space="preserve"> revisión bibliográfica se realizó en las bases de datos Google académico, Scielo y Scopus, durante el período 2014 a 2024 (últimos 10 años), sin restricción idiomática. Los descriptores temáticos utilizados fueron: “plan de acción”</w:t>
      </w:r>
      <w:r w:rsidR="004A752C">
        <w:rPr>
          <w:rFonts w:ascii="Times New Roman" w:hAnsi="Times New Roman" w:cs="Times New Roman"/>
          <w:sz w:val="22"/>
          <w:szCs w:val="22"/>
        </w:rPr>
        <w:t>.</w:t>
      </w:r>
      <w:r w:rsidR="00021A81">
        <w:rPr>
          <w:rFonts w:ascii="Times New Roman" w:hAnsi="Times New Roman" w:cs="Times New Roman"/>
          <w:sz w:val="22"/>
          <w:szCs w:val="22"/>
        </w:rPr>
        <w:t xml:space="preserve"> Se incluyeron todas aquellas investigaciones que definieron lo que es plan de acción, sus objetivos y las principales hojas de ruta para su estructuración correcta.</w:t>
      </w:r>
    </w:p>
    <w:p w14:paraId="1BF70111" w14:textId="6E4EE3EF" w:rsidR="00021A81" w:rsidRDefault="00624A6E" w:rsidP="00021A81">
      <w:pPr>
        <w:pStyle w:val="Default"/>
        <w:spacing w:line="360" w:lineRule="auto"/>
        <w:jc w:val="both"/>
        <w:rPr>
          <w:rFonts w:ascii="Times New Roman" w:hAnsi="Times New Roman" w:cs="Times New Roman"/>
          <w:b/>
          <w:bCs/>
          <w:sz w:val="22"/>
          <w:szCs w:val="22"/>
        </w:rPr>
      </w:pPr>
      <w:r w:rsidRPr="00624A6E">
        <w:rPr>
          <w:rFonts w:ascii="Times New Roman" w:hAnsi="Times New Roman" w:cs="Times New Roman"/>
          <w:b/>
          <w:bCs/>
          <w:sz w:val="22"/>
          <w:szCs w:val="22"/>
        </w:rPr>
        <w:t>Fase 2</w:t>
      </w:r>
      <w:r>
        <w:rPr>
          <w:rFonts w:ascii="Times New Roman" w:hAnsi="Times New Roman" w:cs="Times New Roman"/>
          <w:b/>
          <w:bCs/>
          <w:sz w:val="22"/>
          <w:szCs w:val="22"/>
        </w:rPr>
        <w:t>.</w:t>
      </w:r>
      <w:r w:rsidRPr="00624A6E">
        <w:rPr>
          <w:rFonts w:ascii="Times New Roman" w:hAnsi="Times New Roman" w:cs="Times New Roman"/>
          <w:b/>
          <w:bCs/>
          <w:sz w:val="22"/>
          <w:szCs w:val="22"/>
        </w:rPr>
        <w:t xml:space="preserve"> Análisis de las encuestas de satisfacción y reportes de quejas</w:t>
      </w:r>
    </w:p>
    <w:p w14:paraId="6E042C91" w14:textId="0F54C717" w:rsidR="00624A6E" w:rsidRDefault="00624A6E" w:rsidP="00021A81">
      <w:pPr>
        <w:pStyle w:val="Default"/>
        <w:spacing w:line="360" w:lineRule="auto"/>
        <w:jc w:val="both"/>
        <w:rPr>
          <w:rFonts w:ascii="Times New Roman" w:hAnsi="Times New Roman" w:cs="Times New Roman"/>
          <w:sz w:val="22"/>
          <w:szCs w:val="22"/>
        </w:rPr>
      </w:pPr>
      <w:r w:rsidRPr="00624A6E">
        <w:rPr>
          <w:rFonts w:ascii="Times New Roman" w:hAnsi="Times New Roman" w:cs="Times New Roman"/>
          <w:sz w:val="22"/>
          <w:szCs w:val="22"/>
        </w:rPr>
        <w:t>Para analizar y determinar el estado actual del objeto de investigación se aplicaron diferentes métodos empíricos tales como la revisión de documentos y la entrevista. A continuación, se detallan los principales resultados obtenidos después de su puesta en práctica.</w:t>
      </w:r>
    </w:p>
    <w:p w14:paraId="6E28F6E1" w14:textId="638F0BCB" w:rsidR="00624A6E" w:rsidRDefault="00624A6E" w:rsidP="00AF6057">
      <w:pPr>
        <w:pStyle w:val="Default"/>
        <w:numPr>
          <w:ilvl w:val="0"/>
          <w:numId w:val="19"/>
        </w:numPr>
        <w:spacing w:line="360" w:lineRule="auto"/>
        <w:ind w:left="360"/>
        <w:jc w:val="both"/>
        <w:rPr>
          <w:rFonts w:ascii="Times New Roman" w:hAnsi="Times New Roman" w:cs="Times New Roman"/>
          <w:sz w:val="22"/>
          <w:szCs w:val="22"/>
        </w:rPr>
      </w:pPr>
      <w:r w:rsidRPr="00624A6E">
        <w:rPr>
          <w:rFonts w:ascii="Times New Roman" w:hAnsi="Times New Roman" w:cs="Times New Roman"/>
          <w:sz w:val="22"/>
          <w:szCs w:val="22"/>
        </w:rPr>
        <w:t xml:space="preserve">Revisión de las encuestas de satisfacción de los clientes: La satisfacción de los clientes es un excelente indicador de los futuros beneficios de la empresa, el cliente externo es el juez de la calidad por lo que todo sistema orientado a la calidad debe tener en cuenta que el </w:t>
      </w:r>
      <w:r w:rsidRPr="00624A6E">
        <w:rPr>
          <w:rFonts w:ascii="Times New Roman" w:hAnsi="Times New Roman" w:cs="Times New Roman"/>
          <w:sz w:val="22"/>
          <w:szCs w:val="22"/>
        </w:rPr>
        <w:lastRenderedPageBreak/>
        <w:t>cliente es lo primero y para ello se debe conocer la opinión en base al servicio recibido</w:t>
      </w:r>
      <w:r>
        <w:rPr>
          <w:rFonts w:ascii="Times New Roman" w:hAnsi="Times New Roman" w:cs="Times New Roman"/>
          <w:sz w:val="22"/>
          <w:szCs w:val="22"/>
        </w:rPr>
        <w:t xml:space="preserve"> (</w:t>
      </w:r>
      <w:proofErr w:type="spellStart"/>
      <w:r w:rsidRPr="00624A6E">
        <w:rPr>
          <w:rFonts w:ascii="Times New Roman" w:hAnsi="Times New Roman" w:cs="Times New Roman"/>
        </w:rPr>
        <w:t>Lakshmanan</w:t>
      </w:r>
      <w:proofErr w:type="spellEnd"/>
      <w:r>
        <w:rPr>
          <w:rFonts w:ascii="Times New Roman" w:hAnsi="Times New Roman" w:cs="Times New Roman"/>
        </w:rPr>
        <w:t>, 2024)</w:t>
      </w:r>
      <w:r w:rsidRPr="00624A6E">
        <w:rPr>
          <w:rFonts w:ascii="Times New Roman" w:hAnsi="Times New Roman" w:cs="Times New Roman"/>
          <w:sz w:val="22"/>
          <w:szCs w:val="22"/>
        </w:rPr>
        <w:t>. Las deficiencias encontradas principalmente relacionadas con el departamento de servicios técnicos fueron: problemas de mantenimiento en el área habitacional, destacándose quejas relacionadas con las bañeras y duchas y fallos en las cajas fuertes, entre otras.</w:t>
      </w:r>
    </w:p>
    <w:p w14:paraId="3AB2B46D" w14:textId="54E3057E" w:rsidR="00A85B6A" w:rsidRDefault="00A85B6A" w:rsidP="00AF6057">
      <w:pPr>
        <w:pStyle w:val="Default"/>
        <w:numPr>
          <w:ilvl w:val="0"/>
          <w:numId w:val="19"/>
        </w:numPr>
        <w:spacing w:line="360" w:lineRule="auto"/>
        <w:ind w:left="360"/>
        <w:jc w:val="both"/>
        <w:rPr>
          <w:rFonts w:ascii="Times New Roman" w:hAnsi="Times New Roman" w:cs="Times New Roman"/>
          <w:sz w:val="22"/>
          <w:szCs w:val="22"/>
        </w:rPr>
      </w:pPr>
      <w:r w:rsidRPr="00A85B6A">
        <w:rPr>
          <w:rFonts w:ascii="Times New Roman" w:hAnsi="Times New Roman" w:cs="Times New Roman"/>
          <w:sz w:val="22"/>
          <w:szCs w:val="22"/>
        </w:rPr>
        <w:t xml:space="preserve">Reportes de quejas de </w:t>
      </w:r>
      <w:r>
        <w:rPr>
          <w:rFonts w:ascii="Times New Roman" w:hAnsi="Times New Roman" w:cs="Times New Roman"/>
          <w:sz w:val="22"/>
          <w:szCs w:val="22"/>
        </w:rPr>
        <w:t>r</w:t>
      </w:r>
      <w:r w:rsidRPr="00A85B6A">
        <w:rPr>
          <w:rFonts w:ascii="Times New Roman" w:hAnsi="Times New Roman" w:cs="Times New Roman"/>
          <w:sz w:val="22"/>
          <w:szCs w:val="22"/>
        </w:rPr>
        <w:t xml:space="preserve">elaciones </w:t>
      </w:r>
      <w:r>
        <w:rPr>
          <w:rFonts w:ascii="Times New Roman" w:hAnsi="Times New Roman" w:cs="Times New Roman"/>
          <w:sz w:val="22"/>
          <w:szCs w:val="22"/>
        </w:rPr>
        <w:t>p</w:t>
      </w:r>
      <w:r w:rsidRPr="00A85B6A">
        <w:rPr>
          <w:rFonts w:ascii="Times New Roman" w:hAnsi="Times New Roman" w:cs="Times New Roman"/>
          <w:sz w:val="22"/>
          <w:szCs w:val="22"/>
        </w:rPr>
        <w:t>úblicas</w:t>
      </w:r>
      <w:r>
        <w:rPr>
          <w:rFonts w:ascii="Times New Roman" w:hAnsi="Times New Roman" w:cs="Times New Roman"/>
          <w:sz w:val="22"/>
          <w:szCs w:val="22"/>
        </w:rPr>
        <w:t>: se realizó una revisión de los documentos que constituyen reportes de quejas en el hotel en el período de febrero a mayo de 2023.</w:t>
      </w:r>
    </w:p>
    <w:p w14:paraId="1B0685E2" w14:textId="7E855D57" w:rsidR="00624A6E" w:rsidRDefault="004762FA" w:rsidP="00021A81">
      <w:pPr>
        <w:pStyle w:val="Default"/>
        <w:spacing w:line="360" w:lineRule="auto"/>
        <w:jc w:val="both"/>
        <w:rPr>
          <w:rFonts w:ascii="Times New Roman" w:hAnsi="Times New Roman" w:cs="Times New Roman"/>
          <w:b/>
          <w:bCs/>
          <w:sz w:val="22"/>
          <w:szCs w:val="22"/>
        </w:rPr>
      </w:pPr>
      <w:r w:rsidRPr="004762FA">
        <w:rPr>
          <w:rFonts w:ascii="Times New Roman" w:hAnsi="Times New Roman" w:cs="Times New Roman"/>
          <w:b/>
          <w:bCs/>
          <w:sz w:val="22"/>
          <w:szCs w:val="22"/>
        </w:rPr>
        <w:t xml:space="preserve">Fase 3. Análisis de la situación que presenta el departamento de </w:t>
      </w:r>
      <w:r>
        <w:rPr>
          <w:rFonts w:ascii="Times New Roman" w:hAnsi="Times New Roman" w:cs="Times New Roman"/>
          <w:b/>
          <w:bCs/>
          <w:sz w:val="22"/>
          <w:szCs w:val="22"/>
        </w:rPr>
        <w:t>s</w:t>
      </w:r>
      <w:r w:rsidRPr="004762FA">
        <w:rPr>
          <w:rFonts w:ascii="Times New Roman" w:hAnsi="Times New Roman" w:cs="Times New Roman"/>
          <w:b/>
          <w:bCs/>
          <w:sz w:val="22"/>
          <w:szCs w:val="22"/>
        </w:rPr>
        <w:t xml:space="preserve">ervicios </w:t>
      </w:r>
      <w:r>
        <w:rPr>
          <w:rFonts w:ascii="Times New Roman" w:hAnsi="Times New Roman" w:cs="Times New Roman"/>
          <w:b/>
          <w:bCs/>
          <w:sz w:val="22"/>
          <w:szCs w:val="22"/>
        </w:rPr>
        <w:t>t</w:t>
      </w:r>
      <w:r w:rsidRPr="004762FA">
        <w:rPr>
          <w:rFonts w:ascii="Times New Roman" w:hAnsi="Times New Roman" w:cs="Times New Roman"/>
          <w:b/>
          <w:bCs/>
          <w:sz w:val="22"/>
          <w:szCs w:val="22"/>
        </w:rPr>
        <w:t>écnicos</w:t>
      </w:r>
    </w:p>
    <w:p w14:paraId="12F95A66" w14:textId="4318C6F6" w:rsidR="004762FA" w:rsidRDefault="00636D10" w:rsidP="00021A81">
      <w:pPr>
        <w:pStyle w:val="Default"/>
        <w:spacing w:line="360" w:lineRule="auto"/>
        <w:jc w:val="both"/>
        <w:rPr>
          <w:rFonts w:ascii="Times New Roman" w:hAnsi="Times New Roman" w:cs="Times New Roman"/>
          <w:sz w:val="22"/>
          <w:szCs w:val="22"/>
        </w:rPr>
      </w:pPr>
      <w:r w:rsidRPr="00636D10">
        <w:rPr>
          <w:rFonts w:ascii="Times New Roman" w:hAnsi="Times New Roman" w:cs="Times New Roman"/>
          <w:sz w:val="22"/>
          <w:szCs w:val="22"/>
        </w:rPr>
        <w:t>Se aplic</w:t>
      </w:r>
      <w:r>
        <w:rPr>
          <w:rFonts w:ascii="Times New Roman" w:hAnsi="Times New Roman" w:cs="Times New Roman"/>
          <w:sz w:val="22"/>
          <w:szCs w:val="22"/>
        </w:rPr>
        <w:t>ó</w:t>
      </w:r>
      <w:r w:rsidRPr="00636D10">
        <w:rPr>
          <w:rFonts w:ascii="Times New Roman" w:hAnsi="Times New Roman" w:cs="Times New Roman"/>
          <w:sz w:val="22"/>
          <w:szCs w:val="22"/>
        </w:rPr>
        <w:t xml:space="preserve"> una entrevista al jefe de departamento de </w:t>
      </w:r>
      <w:r>
        <w:rPr>
          <w:rFonts w:ascii="Times New Roman" w:hAnsi="Times New Roman" w:cs="Times New Roman"/>
          <w:sz w:val="22"/>
          <w:szCs w:val="22"/>
        </w:rPr>
        <w:t>s</w:t>
      </w:r>
      <w:r w:rsidRPr="00636D10">
        <w:rPr>
          <w:rFonts w:ascii="Times New Roman" w:hAnsi="Times New Roman" w:cs="Times New Roman"/>
          <w:sz w:val="22"/>
          <w:szCs w:val="22"/>
        </w:rPr>
        <w:t xml:space="preserve">ervicios </w:t>
      </w:r>
      <w:r>
        <w:rPr>
          <w:rFonts w:ascii="Times New Roman" w:hAnsi="Times New Roman" w:cs="Times New Roman"/>
          <w:sz w:val="22"/>
          <w:szCs w:val="22"/>
        </w:rPr>
        <w:t>t</w:t>
      </w:r>
      <w:r w:rsidRPr="00636D10">
        <w:rPr>
          <w:rFonts w:ascii="Times New Roman" w:hAnsi="Times New Roman" w:cs="Times New Roman"/>
          <w:sz w:val="22"/>
          <w:szCs w:val="22"/>
        </w:rPr>
        <w:t>écnicos, la misma es realizada con el objetivo de obtener información sobre las principales deficiencias de dicho departamento del hotel Iberostar Bella Vista.</w:t>
      </w:r>
    </w:p>
    <w:p w14:paraId="1849EDDB" w14:textId="00D24B7E" w:rsidR="00CD6013" w:rsidRDefault="00CD6013" w:rsidP="00021A81">
      <w:pPr>
        <w:pStyle w:val="Default"/>
        <w:spacing w:line="360" w:lineRule="auto"/>
        <w:jc w:val="both"/>
        <w:rPr>
          <w:rFonts w:ascii="Times New Roman" w:hAnsi="Times New Roman" w:cs="Times New Roman"/>
          <w:b/>
          <w:bCs/>
          <w:sz w:val="22"/>
          <w:szCs w:val="22"/>
        </w:rPr>
      </w:pPr>
      <w:r w:rsidRPr="00CD6013">
        <w:rPr>
          <w:rFonts w:ascii="Times New Roman" w:hAnsi="Times New Roman" w:cs="Times New Roman"/>
          <w:b/>
          <w:bCs/>
          <w:sz w:val="22"/>
          <w:szCs w:val="22"/>
        </w:rPr>
        <w:t>Fase 4. Diseño del plan de acciones</w:t>
      </w:r>
    </w:p>
    <w:p w14:paraId="7F1E4475" w14:textId="56FE46A2" w:rsidR="00CD6013" w:rsidRDefault="00962535" w:rsidP="00021A81">
      <w:pPr>
        <w:pStyle w:val="Default"/>
        <w:spacing w:line="360" w:lineRule="auto"/>
        <w:jc w:val="both"/>
        <w:rPr>
          <w:rFonts w:ascii="Times New Roman" w:hAnsi="Times New Roman" w:cs="Times New Roman"/>
          <w:sz w:val="22"/>
          <w:szCs w:val="22"/>
        </w:rPr>
      </w:pPr>
      <w:r w:rsidRPr="00962535">
        <w:rPr>
          <w:rFonts w:ascii="Times New Roman" w:hAnsi="Times New Roman" w:cs="Times New Roman"/>
          <w:sz w:val="22"/>
          <w:szCs w:val="22"/>
        </w:rPr>
        <w:t>Se diseñó</w:t>
      </w:r>
      <w:r>
        <w:rPr>
          <w:rFonts w:ascii="Times New Roman" w:hAnsi="Times New Roman" w:cs="Times New Roman"/>
          <w:sz w:val="22"/>
          <w:szCs w:val="22"/>
        </w:rPr>
        <w:t xml:space="preserve"> un plan de acciones compuesto </w:t>
      </w:r>
      <w:r w:rsidRPr="00962535">
        <w:rPr>
          <w:rFonts w:ascii="Times New Roman" w:hAnsi="Times New Roman" w:cs="Times New Roman"/>
          <w:sz w:val="22"/>
          <w:szCs w:val="22"/>
        </w:rPr>
        <w:t>por un objetivo general</w:t>
      </w:r>
      <w:r>
        <w:rPr>
          <w:rFonts w:ascii="Times New Roman" w:hAnsi="Times New Roman" w:cs="Times New Roman"/>
          <w:sz w:val="22"/>
          <w:szCs w:val="22"/>
        </w:rPr>
        <w:t xml:space="preserve"> (Figura 2)</w:t>
      </w:r>
      <w:r w:rsidRPr="00962535">
        <w:rPr>
          <w:rFonts w:ascii="Times New Roman" w:hAnsi="Times New Roman" w:cs="Times New Roman"/>
          <w:sz w:val="22"/>
          <w:szCs w:val="22"/>
        </w:rPr>
        <w:t xml:space="preserve">, tres etapas que incluyen: la planificación, donde se elaboran y presentan las acciones con sus responsables y fecha de cumplimiento; la ejecución, donde se pone en práctica dichas acciones y; el control y evaluación de los resultados. Cabe destacar que las acciones propuestas no solo involucran al departamento de </w:t>
      </w:r>
      <w:r>
        <w:rPr>
          <w:rFonts w:ascii="Times New Roman" w:hAnsi="Times New Roman" w:cs="Times New Roman"/>
          <w:sz w:val="22"/>
          <w:szCs w:val="22"/>
        </w:rPr>
        <w:t>s</w:t>
      </w:r>
      <w:r w:rsidRPr="00962535">
        <w:rPr>
          <w:rFonts w:ascii="Times New Roman" w:hAnsi="Times New Roman" w:cs="Times New Roman"/>
          <w:sz w:val="22"/>
          <w:szCs w:val="22"/>
        </w:rPr>
        <w:t xml:space="preserve">ervicios </w:t>
      </w:r>
      <w:r>
        <w:rPr>
          <w:rFonts w:ascii="Times New Roman" w:hAnsi="Times New Roman" w:cs="Times New Roman"/>
          <w:sz w:val="22"/>
          <w:szCs w:val="22"/>
        </w:rPr>
        <w:t>t</w:t>
      </w:r>
      <w:r w:rsidRPr="00962535">
        <w:rPr>
          <w:rFonts w:ascii="Times New Roman" w:hAnsi="Times New Roman" w:cs="Times New Roman"/>
          <w:sz w:val="22"/>
          <w:szCs w:val="22"/>
        </w:rPr>
        <w:t>écnicos sino también a otros departamentos del hotel como el de Relaciones Públicas y Recepción por el estrecho vínculo que existe entre ellos y la misión que tienen todos de satisfacer al cliente.</w:t>
      </w:r>
    </w:p>
    <w:p w14:paraId="698016E9" w14:textId="5F696641" w:rsidR="0055374D" w:rsidRDefault="0055374D" w:rsidP="00021A81">
      <w:pPr>
        <w:pStyle w:val="Default"/>
        <w:spacing w:line="360" w:lineRule="auto"/>
        <w:jc w:val="both"/>
        <w:rPr>
          <w:rFonts w:ascii="Times New Roman" w:hAnsi="Times New Roman" w:cs="Times New Roman"/>
          <w:sz w:val="22"/>
          <w:szCs w:val="22"/>
        </w:rPr>
      </w:pPr>
      <w:r w:rsidRPr="00651B18">
        <w:rPr>
          <w:noProof/>
          <w:lang w:val="en-US"/>
        </w:rPr>
        <w:drawing>
          <wp:inline distT="0" distB="0" distL="0" distR="0" wp14:anchorId="6984BC61" wp14:editId="2329C167">
            <wp:extent cx="5019301" cy="202018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561" r="19628" b="13382"/>
                    <a:stretch/>
                  </pic:blipFill>
                  <pic:spPr bwMode="auto">
                    <a:xfrm>
                      <a:off x="0" y="0"/>
                      <a:ext cx="5033470" cy="2025889"/>
                    </a:xfrm>
                    <a:prstGeom prst="rect">
                      <a:avLst/>
                    </a:prstGeom>
                    <a:noFill/>
                    <a:ln>
                      <a:noFill/>
                    </a:ln>
                    <a:extLst>
                      <a:ext uri="{53640926-AAD7-44D8-BBD7-CCE9431645EC}">
                        <a14:shadowObscured xmlns:a14="http://schemas.microsoft.com/office/drawing/2010/main"/>
                      </a:ext>
                    </a:extLst>
                  </pic:spPr>
                </pic:pic>
              </a:graphicData>
            </a:graphic>
          </wp:inline>
        </w:drawing>
      </w:r>
    </w:p>
    <w:p w14:paraId="374DBFA7" w14:textId="32B935C6" w:rsidR="00962535" w:rsidRDefault="0055374D" w:rsidP="00021A81">
      <w:pPr>
        <w:pStyle w:val="Default"/>
        <w:spacing w:line="360" w:lineRule="auto"/>
        <w:jc w:val="both"/>
        <w:rPr>
          <w:rFonts w:ascii="Times New Roman" w:hAnsi="Times New Roman" w:cs="Times New Roman"/>
          <w:sz w:val="22"/>
          <w:szCs w:val="22"/>
        </w:rPr>
      </w:pPr>
      <w:r w:rsidRPr="0055374D">
        <w:rPr>
          <w:rFonts w:ascii="Times New Roman" w:hAnsi="Times New Roman" w:cs="Times New Roman"/>
          <w:b/>
          <w:bCs/>
          <w:sz w:val="22"/>
          <w:szCs w:val="22"/>
        </w:rPr>
        <w:t>Figura 2.</w:t>
      </w:r>
      <w:r w:rsidRPr="0055374D">
        <w:rPr>
          <w:rFonts w:ascii="Times New Roman" w:hAnsi="Times New Roman" w:cs="Times New Roman"/>
          <w:sz w:val="22"/>
          <w:szCs w:val="22"/>
        </w:rPr>
        <w:t xml:space="preserve"> Elementos que integran el plan de acción.</w:t>
      </w:r>
    </w:p>
    <w:p w14:paraId="3D636836" w14:textId="77777777" w:rsidR="0055374D" w:rsidRDefault="0055374D" w:rsidP="0055374D">
      <w:pPr>
        <w:pStyle w:val="Default"/>
        <w:spacing w:line="360" w:lineRule="auto"/>
        <w:rPr>
          <w:rFonts w:ascii="Times New Roman" w:hAnsi="Times New Roman" w:cs="Times New Roman"/>
          <w:sz w:val="22"/>
          <w:szCs w:val="22"/>
        </w:rPr>
      </w:pPr>
      <w:r w:rsidRPr="006E5F8D">
        <w:rPr>
          <w:rFonts w:ascii="Times New Roman" w:hAnsi="Times New Roman" w:cs="Times New Roman"/>
          <w:sz w:val="22"/>
          <w:szCs w:val="22"/>
        </w:rPr>
        <w:t xml:space="preserve">Fuente: </w:t>
      </w:r>
      <w:r>
        <w:rPr>
          <w:rFonts w:ascii="Times New Roman" w:hAnsi="Times New Roman" w:cs="Times New Roman"/>
          <w:sz w:val="22"/>
          <w:szCs w:val="22"/>
        </w:rPr>
        <w:t>e</w:t>
      </w:r>
      <w:r w:rsidRPr="006E5F8D">
        <w:rPr>
          <w:rFonts w:ascii="Times New Roman" w:hAnsi="Times New Roman" w:cs="Times New Roman"/>
          <w:sz w:val="22"/>
          <w:szCs w:val="22"/>
        </w:rPr>
        <w:t>laboración propia.</w:t>
      </w:r>
    </w:p>
    <w:p w14:paraId="60822C4B" w14:textId="7F8F9891" w:rsidR="0055374D" w:rsidRDefault="0055374D" w:rsidP="00021A81">
      <w:pPr>
        <w:pStyle w:val="Default"/>
        <w:spacing w:line="360" w:lineRule="auto"/>
        <w:jc w:val="both"/>
        <w:rPr>
          <w:rFonts w:ascii="Times New Roman" w:hAnsi="Times New Roman" w:cs="Times New Roman"/>
          <w:sz w:val="22"/>
          <w:szCs w:val="22"/>
        </w:rPr>
      </w:pPr>
      <w:r w:rsidRPr="0055374D">
        <w:rPr>
          <w:rFonts w:ascii="Times New Roman" w:hAnsi="Times New Roman" w:cs="Times New Roman"/>
          <w:sz w:val="22"/>
          <w:szCs w:val="22"/>
        </w:rPr>
        <w:t>Objetivo general del plan de acción: proporcionar al Hotel Iberostar Bella Vista acciones para contribuir a elevar la satisfacción del cliente relacionado con los servicios técnicos.</w:t>
      </w:r>
    </w:p>
    <w:p w14:paraId="32D422AC" w14:textId="77777777" w:rsidR="0055374D" w:rsidRPr="00962535" w:rsidRDefault="0055374D" w:rsidP="00021A81">
      <w:pPr>
        <w:pStyle w:val="Default"/>
        <w:spacing w:line="360" w:lineRule="auto"/>
        <w:jc w:val="both"/>
        <w:rPr>
          <w:rFonts w:ascii="Times New Roman" w:hAnsi="Times New Roman" w:cs="Times New Roman"/>
          <w:sz w:val="22"/>
          <w:szCs w:val="22"/>
        </w:rPr>
      </w:pPr>
    </w:p>
    <w:p w14:paraId="2B94DDA9" w14:textId="77777777" w:rsidR="00895229" w:rsidRPr="00196669" w:rsidRDefault="00895229" w:rsidP="00196669">
      <w:pPr>
        <w:pStyle w:val="NormalWeb"/>
        <w:spacing w:before="0" w:beforeAutospacing="0" w:after="0" w:afterAutospacing="0" w:line="360" w:lineRule="auto"/>
        <w:jc w:val="both"/>
        <w:rPr>
          <w:rStyle w:val="Textoennegrita"/>
          <w:sz w:val="22"/>
          <w:szCs w:val="22"/>
        </w:rPr>
      </w:pPr>
      <w:r w:rsidRPr="00196669">
        <w:rPr>
          <w:rStyle w:val="Textoennegrita"/>
          <w:sz w:val="22"/>
          <w:szCs w:val="22"/>
        </w:rPr>
        <w:t xml:space="preserve">Resultados y discusión </w:t>
      </w:r>
    </w:p>
    <w:p w14:paraId="78002FC6" w14:textId="7CB71DF6" w:rsidR="00410E0E" w:rsidRDefault="003D79A3" w:rsidP="00196669">
      <w:pPr>
        <w:spacing w:after="0" w:line="360" w:lineRule="auto"/>
        <w:jc w:val="both"/>
        <w:rPr>
          <w:rFonts w:ascii="Times New Roman" w:hAnsi="Times New Roman" w:cs="Times New Roman"/>
          <w:lang w:eastAsia="es-MX"/>
        </w:rPr>
      </w:pPr>
      <w:r>
        <w:rPr>
          <w:rFonts w:ascii="Times New Roman" w:hAnsi="Times New Roman" w:cs="Times New Roman"/>
          <w:lang w:eastAsia="es-MX"/>
        </w:rPr>
        <w:t>Se procedió a la aplicación del procedimiento propuesto.</w:t>
      </w:r>
    </w:p>
    <w:p w14:paraId="5C2287C0" w14:textId="77777777" w:rsidR="00794DA3" w:rsidRDefault="00794DA3" w:rsidP="00794DA3">
      <w:pPr>
        <w:pStyle w:val="Default"/>
        <w:spacing w:line="360" w:lineRule="auto"/>
        <w:rPr>
          <w:rFonts w:ascii="Times New Roman" w:hAnsi="Times New Roman" w:cs="Times New Roman"/>
          <w:b/>
          <w:bCs/>
          <w:sz w:val="22"/>
          <w:szCs w:val="22"/>
        </w:rPr>
      </w:pPr>
      <w:r w:rsidRPr="00026EF6">
        <w:rPr>
          <w:rFonts w:ascii="Times New Roman" w:hAnsi="Times New Roman" w:cs="Times New Roman"/>
          <w:b/>
          <w:bCs/>
          <w:sz w:val="22"/>
          <w:szCs w:val="22"/>
        </w:rPr>
        <w:t xml:space="preserve">Fase 1. Búsqueda </w:t>
      </w:r>
      <w:r>
        <w:rPr>
          <w:rFonts w:ascii="Times New Roman" w:hAnsi="Times New Roman" w:cs="Times New Roman"/>
          <w:b/>
          <w:bCs/>
          <w:sz w:val="22"/>
          <w:szCs w:val="22"/>
        </w:rPr>
        <w:t>b</w:t>
      </w:r>
      <w:r w:rsidRPr="00026EF6">
        <w:rPr>
          <w:rFonts w:ascii="Times New Roman" w:hAnsi="Times New Roman" w:cs="Times New Roman"/>
          <w:b/>
          <w:bCs/>
          <w:sz w:val="22"/>
          <w:szCs w:val="22"/>
        </w:rPr>
        <w:t>ibliográfica</w:t>
      </w:r>
    </w:p>
    <w:p w14:paraId="21B2C6FF" w14:textId="58775FCE" w:rsidR="003D79A3" w:rsidRDefault="00C849BE" w:rsidP="00196669">
      <w:pPr>
        <w:spacing w:after="0" w:line="360" w:lineRule="auto"/>
        <w:jc w:val="both"/>
        <w:rPr>
          <w:rFonts w:ascii="Times New Roman" w:hAnsi="Times New Roman" w:cs="Times New Roman"/>
          <w:lang w:eastAsia="es-MX"/>
        </w:rPr>
      </w:pPr>
      <w:r>
        <w:rPr>
          <w:rFonts w:ascii="Times New Roman" w:hAnsi="Times New Roman" w:cs="Times New Roman"/>
          <w:lang w:eastAsia="es-MX"/>
        </w:rPr>
        <w:lastRenderedPageBreak/>
        <w:t>El plan de acción e</w:t>
      </w:r>
      <w:r w:rsidRPr="00C849BE">
        <w:rPr>
          <w:rFonts w:ascii="Times New Roman" w:hAnsi="Times New Roman" w:cs="Times New Roman"/>
          <w:lang w:eastAsia="es-MX"/>
        </w:rPr>
        <w:t>s un sistema organizado que toma en cuenta aspectos cualitativos</w:t>
      </w:r>
      <w:r w:rsidR="006459D2">
        <w:rPr>
          <w:rFonts w:ascii="Times New Roman" w:hAnsi="Times New Roman" w:cs="Times New Roman"/>
          <w:lang w:eastAsia="es-MX"/>
        </w:rPr>
        <w:t xml:space="preserve"> (</w:t>
      </w:r>
      <w:proofErr w:type="spellStart"/>
      <w:r w:rsidR="006459D2" w:rsidRPr="00C849BE">
        <w:rPr>
          <w:rFonts w:ascii="Times New Roman" w:hAnsi="Times New Roman" w:cs="Times New Roman"/>
        </w:rPr>
        <w:t>Aucancela</w:t>
      </w:r>
      <w:proofErr w:type="spellEnd"/>
      <w:r w:rsidR="006459D2">
        <w:rPr>
          <w:rFonts w:ascii="Times New Roman" w:hAnsi="Times New Roman" w:cs="Times New Roman"/>
        </w:rPr>
        <w:t xml:space="preserve"> y</w:t>
      </w:r>
      <w:r w:rsidR="006459D2" w:rsidRPr="00C849BE">
        <w:rPr>
          <w:rFonts w:ascii="Times New Roman" w:hAnsi="Times New Roman" w:cs="Times New Roman"/>
        </w:rPr>
        <w:t xml:space="preserve"> Velasco</w:t>
      </w:r>
      <w:r w:rsidRPr="00C849BE">
        <w:rPr>
          <w:rFonts w:ascii="Times New Roman" w:hAnsi="Times New Roman" w:cs="Times New Roman"/>
          <w:lang w:eastAsia="es-MX"/>
        </w:rPr>
        <w:t>,</w:t>
      </w:r>
      <w:r w:rsidR="006459D2">
        <w:rPr>
          <w:rFonts w:ascii="Times New Roman" w:hAnsi="Times New Roman" w:cs="Times New Roman"/>
          <w:lang w:eastAsia="es-MX"/>
        </w:rPr>
        <w:t xml:space="preserve"> 2021),</w:t>
      </w:r>
      <w:r w:rsidRPr="00C849BE">
        <w:rPr>
          <w:rFonts w:ascii="Times New Roman" w:hAnsi="Times New Roman" w:cs="Times New Roman"/>
          <w:lang w:eastAsia="es-MX"/>
        </w:rPr>
        <w:t xml:space="preserve"> para que el objeto de estudio logre modificar cambios capaces de ser verificados y obtener resultados después de la ejecución de diversas actividades</w:t>
      </w:r>
      <w:r>
        <w:rPr>
          <w:rFonts w:ascii="Times New Roman" w:hAnsi="Times New Roman" w:cs="Times New Roman"/>
          <w:lang w:eastAsia="es-MX"/>
        </w:rPr>
        <w:t>.</w:t>
      </w:r>
      <w:r w:rsidR="006459D2">
        <w:rPr>
          <w:rFonts w:ascii="Times New Roman" w:hAnsi="Times New Roman" w:cs="Times New Roman"/>
          <w:lang w:eastAsia="es-MX"/>
        </w:rPr>
        <w:t xml:space="preserve"> Es </w:t>
      </w:r>
      <w:r w:rsidR="006459D2" w:rsidRPr="006459D2">
        <w:rPr>
          <w:rFonts w:ascii="Times New Roman" w:hAnsi="Times New Roman" w:cs="Times New Roman"/>
          <w:lang w:eastAsia="es-MX"/>
        </w:rPr>
        <w:t>el documento en el que se recogen todos los objetivos a conseguir</w:t>
      </w:r>
      <w:r w:rsidR="00667114">
        <w:rPr>
          <w:rFonts w:ascii="Times New Roman" w:hAnsi="Times New Roman" w:cs="Times New Roman"/>
          <w:lang w:eastAsia="es-MX"/>
        </w:rPr>
        <w:t xml:space="preserve"> (</w:t>
      </w:r>
      <w:r w:rsidR="00667114" w:rsidRPr="006459D2">
        <w:rPr>
          <w:rFonts w:ascii="Times New Roman" w:hAnsi="Times New Roman" w:cs="Times New Roman"/>
        </w:rPr>
        <w:t>Cueva Jiménez</w:t>
      </w:r>
      <w:r w:rsidR="00667114">
        <w:rPr>
          <w:rFonts w:ascii="Times New Roman" w:hAnsi="Times New Roman" w:cs="Times New Roman"/>
        </w:rPr>
        <w:t xml:space="preserve"> y</w:t>
      </w:r>
      <w:r w:rsidR="00667114" w:rsidRPr="006459D2">
        <w:rPr>
          <w:rFonts w:ascii="Times New Roman" w:hAnsi="Times New Roman" w:cs="Times New Roman"/>
        </w:rPr>
        <w:t xml:space="preserve"> </w:t>
      </w:r>
      <w:proofErr w:type="spellStart"/>
      <w:r w:rsidR="00667114" w:rsidRPr="006459D2">
        <w:rPr>
          <w:rFonts w:ascii="Times New Roman" w:hAnsi="Times New Roman" w:cs="Times New Roman"/>
        </w:rPr>
        <w:t>Atarama</w:t>
      </w:r>
      <w:proofErr w:type="spellEnd"/>
      <w:r w:rsidR="00667114" w:rsidRPr="006459D2">
        <w:rPr>
          <w:rFonts w:ascii="Times New Roman" w:hAnsi="Times New Roman" w:cs="Times New Roman"/>
        </w:rPr>
        <w:t xml:space="preserve"> </w:t>
      </w:r>
      <w:proofErr w:type="spellStart"/>
      <w:r w:rsidR="00667114" w:rsidRPr="006459D2">
        <w:rPr>
          <w:rFonts w:ascii="Times New Roman" w:hAnsi="Times New Roman" w:cs="Times New Roman"/>
        </w:rPr>
        <w:t>Talledo</w:t>
      </w:r>
      <w:proofErr w:type="spellEnd"/>
      <w:r w:rsidR="00667114">
        <w:rPr>
          <w:rFonts w:ascii="Times New Roman" w:hAnsi="Times New Roman" w:cs="Times New Roman"/>
        </w:rPr>
        <w:t>, 2022)</w:t>
      </w:r>
      <w:r w:rsidR="006459D2" w:rsidRPr="006459D2">
        <w:rPr>
          <w:rFonts w:ascii="Times New Roman" w:hAnsi="Times New Roman" w:cs="Times New Roman"/>
          <w:lang w:eastAsia="es-MX"/>
        </w:rPr>
        <w:t>, y, sobre todo, cómo conseguirlos. Se plantea que es una hoja de ruta que ayudará a cumplir las metas y objetivos trazados con anterioridad</w:t>
      </w:r>
      <w:r w:rsidR="00667114">
        <w:rPr>
          <w:rFonts w:ascii="Times New Roman" w:hAnsi="Times New Roman" w:cs="Times New Roman"/>
          <w:lang w:eastAsia="es-MX"/>
        </w:rPr>
        <w:t xml:space="preserve"> (</w:t>
      </w:r>
      <w:r w:rsidR="00667114" w:rsidRPr="00667114">
        <w:rPr>
          <w:rFonts w:ascii="Times New Roman" w:hAnsi="Times New Roman" w:cs="Times New Roman"/>
        </w:rPr>
        <w:t>Vargas</w:t>
      </w:r>
      <w:r w:rsidR="00667114">
        <w:rPr>
          <w:rFonts w:ascii="Times New Roman" w:hAnsi="Times New Roman" w:cs="Times New Roman"/>
        </w:rPr>
        <w:t xml:space="preserve"> et al., 2023)</w:t>
      </w:r>
      <w:r w:rsidR="006459D2">
        <w:rPr>
          <w:rFonts w:ascii="Times New Roman" w:hAnsi="Times New Roman" w:cs="Times New Roman"/>
          <w:lang w:eastAsia="es-MX"/>
        </w:rPr>
        <w:t>.</w:t>
      </w:r>
    </w:p>
    <w:p w14:paraId="620AE637" w14:textId="15EA338B" w:rsidR="007F7FD6" w:rsidRDefault="007F7FD6" w:rsidP="00196669">
      <w:pPr>
        <w:spacing w:after="0" w:line="360" w:lineRule="auto"/>
        <w:jc w:val="both"/>
        <w:rPr>
          <w:rFonts w:ascii="Times New Roman" w:hAnsi="Times New Roman" w:cs="Times New Roman"/>
          <w:lang w:eastAsia="es-MX"/>
        </w:rPr>
      </w:pPr>
      <w:r w:rsidRPr="007F7FD6">
        <w:rPr>
          <w:rFonts w:ascii="Times New Roman" w:hAnsi="Times New Roman" w:cs="Times New Roman"/>
          <w:lang w:eastAsia="es-MX"/>
        </w:rPr>
        <w:t>Después de analizar qué es un plan de acción se asume como concepto propio que: plan de acción en el mundo empresarial traza el mejor camino hacia la consecución de sus objetivos. Son planes a distintos niveles en los cuales se determinan objetivos, responsables y fecha para su cumplimiento, es decir, las actividades necesarias para convertirlo en realidad. Pueden incluir etapas para su puesta en práctica.</w:t>
      </w:r>
    </w:p>
    <w:p w14:paraId="696C190A" w14:textId="77777777" w:rsidR="00AA60A5" w:rsidRDefault="00AA60A5" w:rsidP="00AA60A5">
      <w:pPr>
        <w:pStyle w:val="Default"/>
        <w:spacing w:line="360" w:lineRule="auto"/>
        <w:jc w:val="both"/>
        <w:rPr>
          <w:rFonts w:ascii="Times New Roman" w:hAnsi="Times New Roman" w:cs="Times New Roman"/>
          <w:b/>
          <w:bCs/>
          <w:sz w:val="22"/>
          <w:szCs w:val="22"/>
        </w:rPr>
      </w:pPr>
      <w:r w:rsidRPr="00624A6E">
        <w:rPr>
          <w:rFonts w:ascii="Times New Roman" w:hAnsi="Times New Roman" w:cs="Times New Roman"/>
          <w:b/>
          <w:bCs/>
          <w:sz w:val="22"/>
          <w:szCs w:val="22"/>
        </w:rPr>
        <w:t>Fase 2</w:t>
      </w:r>
      <w:r>
        <w:rPr>
          <w:rFonts w:ascii="Times New Roman" w:hAnsi="Times New Roman" w:cs="Times New Roman"/>
          <w:b/>
          <w:bCs/>
          <w:sz w:val="22"/>
          <w:szCs w:val="22"/>
        </w:rPr>
        <w:t>.</w:t>
      </w:r>
      <w:r w:rsidRPr="00624A6E">
        <w:rPr>
          <w:rFonts w:ascii="Times New Roman" w:hAnsi="Times New Roman" w:cs="Times New Roman"/>
          <w:b/>
          <w:bCs/>
          <w:sz w:val="22"/>
          <w:szCs w:val="22"/>
        </w:rPr>
        <w:t xml:space="preserve"> Análisis de las encuestas de satisfacción y reportes de quejas</w:t>
      </w:r>
    </w:p>
    <w:p w14:paraId="1DAD8D32" w14:textId="1D7B65DE" w:rsidR="007F7FD6" w:rsidRDefault="000D74CC" w:rsidP="00196669">
      <w:pPr>
        <w:spacing w:after="0" w:line="360" w:lineRule="auto"/>
        <w:jc w:val="both"/>
        <w:rPr>
          <w:rFonts w:ascii="Times New Roman" w:hAnsi="Times New Roman" w:cs="Times New Roman"/>
          <w:lang w:eastAsia="es-MX"/>
        </w:rPr>
      </w:pPr>
      <w:r>
        <w:rPr>
          <w:rFonts w:ascii="Times New Roman" w:hAnsi="Times New Roman" w:cs="Times New Roman"/>
          <w:lang w:eastAsia="es-MX"/>
        </w:rPr>
        <w:t xml:space="preserve">De la revisión del reporte </w:t>
      </w:r>
      <w:r w:rsidRPr="000D74CC">
        <w:rPr>
          <w:rFonts w:ascii="Times New Roman" w:hAnsi="Times New Roman" w:cs="Times New Roman"/>
          <w:lang w:eastAsia="es-MX"/>
        </w:rPr>
        <w:t>de quejas de relaciones públicas del hotel se encuentra un total de 224 quejas relacionadas con el área de mantenimiento entre los meses de febrero a mayo del 2023, datos expuestos en la</w:t>
      </w:r>
      <w:r>
        <w:rPr>
          <w:rFonts w:ascii="Times New Roman" w:hAnsi="Times New Roman" w:cs="Times New Roman"/>
          <w:lang w:eastAsia="es-MX"/>
        </w:rPr>
        <w:t xml:space="preserve"> figura 3.</w:t>
      </w:r>
    </w:p>
    <w:p w14:paraId="2895F160" w14:textId="21FFB8DC" w:rsidR="006459D2" w:rsidRDefault="000D74CC" w:rsidP="000D74CC">
      <w:pPr>
        <w:spacing w:after="0" w:line="360" w:lineRule="auto"/>
        <w:jc w:val="center"/>
        <w:rPr>
          <w:rFonts w:ascii="Times New Roman" w:hAnsi="Times New Roman" w:cs="Times New Roman"/>
          <w:lang w:eastAsia="es-MX"/>
        </w:rPr>
      </w:pPr>
      <w:r w:rsidRPr="00AD5860">
        <w:rPr>
          <w:noProof/>
          <w:lang w:val="en-US"/>
        </w:rPr>
        <w:drawing>
          <wp:inline distT="0" distB="0" distL="0" distR="0" wp14:anchorId="6A63A723" wp14:editId="514EBB89">
            <wp:extent cx="3488201" cy="18954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21172" t="11294" r="22724"/>
                    <a:stretch/>
                  </pic:blipFill>
                  <pic:spPr bwMode="auto">
                    <a:xfrm>
                      <a:off x="0" y="0"/>
                      <a:ext cx="3489568" cy="1896218"/>
                    </a:xfrm>
                    <a:prstGeom prst="rect">
                      <a:avLst/>
                    </a:prstGeom>
                    <a:noFill/>
                    <a:ln>
                      <a:noFill/>
                    </a:ln>
                    <a:extLst>
                      <a:ext uri="{53640926-AAD7-44D8-BBD7-CCE9431645EC}">
                        <a14:shadowObscured xmlns:a14="http://schemas.microsoft.com/office/drawing/2010/main"/>
                      </a:ext>
                    </a:extLst>
                  </pic:spPr>
                </pic:pic>
              </a:graphicData>
            </a:graphic>
          </wp:inline>
        </w:drawing>
      </w:r>
    </w:p>
    <w:p w14:paraId="6A58B680" w14:textId="53A1309B" w:rsidR="000D74CC" w:rsidRDefault="0072469B" w:rsidP="0072469B">
      <w:pPr>
        <w:spacing w:after="0" w:line="360" w:lineRule="auto"/>
        <w:jc w:val="both"/>
        <w:rPr>
          <w:rFonts w:ascii="Times New Roman" w:hAnsi="Times New Roman" w:cs="Times New Roman"/>
          <w:lang w:eastAsia="es-MX"/>
        </w:rPr>
      </w:pPr>
      <w:r w:rsidRPr="00570D55">
        <w:rPr>
          <w:rFonts w:ascii="Times New Roman" w:hAnsi="Times New Roman" w:cs="Times New Roman"/>
          <w:b/>
          <w:bCs/>
          <w:lang w:eastAsia="es-MX"/>
        </w:rPr>
        <w:t>Figura 3.</w:t>
      </w:r>
      <w:r w:rsidRPr="0072469B">
        <w:rPr>
          <w:rFonts w:ascii="Times New Roman" w:hAnsi="Times New Roman" w:cs="Times New Roman"/>
          <w:lang w:eastAsia="es-MX"/>
        </w:rPr>
        <w:t xml:space="preserve"> Reportes de quejas de Relaciones Públicas</w:t>
      </w:r>
      <w:r w:rsidR="00570D55">
        <w:rPr>
          <w:rFonts w:ascii="Times New Roman" w:hAnsi="Times New Roman" w:cs="Times New Roman"/>
          <w:lang w:eastAsia="es-MX"/>
        </w:rPr>
        <w:t>.</w:t>
      </w:r>
    </w:p>
    <w:p w14:paraId="653B2035" w14:textId="77777777" w:rsidR="00570D55" w:rsidRDefault="00570D55" w:rsidP="00570D55">
      <w:pPr>
        <w:pStyle w:val="Default"/>
        <w:spacing w:line="360" w:lineRule="auto"/>
        <w:rPr>
          <w:rFonts w:ascii="Times New Roman" w:hAnsi="Times New Roman" w:cs="Times New Roman"/>
          <w:sz w:val="22"/>
          <w:szCs w:val="22"/>
        </w:rPr>
      </w:pPr>
      <w:r w:rsidRPr="006E5F8D">
        <w:rPr>
          <w:rFonts w:ascii="Times New Roman" w:hAnsi="Times New Roman" w:cs="Times New Roman"/>
          <w:sz w:val="22"/>
          <w:szCs w:val="22"/>
        </w:rPr>
        <w:t xml:space="preserve">Fuente: </w:t>
      </w:r>
      <w:r>
        <w:rPr>
          <w:rFonts w:ascii="Times New Roman" w:hAnsi="Times New Roman" w:cs="Times New Roman"/>
          <w:sz w:val="22"/>
          <w:szCs w:val="22"/>
        </w:rPr>
        <w:t>e</w:t>
      </w:r>
      <w:r w:rsidRPr="006E5F8D">
        <w:rPr>
          <w:rFonts w:ascii="Times New Roman" w:hAnsi="Times New Roman" w:cs="Times New Roman"/>
          <w:sz w:val="22"/>
          <w:szCs w:val="22"/>
        </w:rPr>
        <w:t>laboración propia.</w:t>
      </w:r>
    </w:p>
    <w:p w14:paraId="4BC87B9D" w14:textId="14EA8E42" w:rsidR="00570D55" w:rsidRDefault="00623A45" w:rsidP="0072469B">
      <w:pPr>
        <w:spacing w:after="0" w:line="360" w:lineRule="auto"/>
        <w:jc w:val="both"/>
        <w:rPr>
          <w:rFonts w:ascii="Times New Roman" w:hAnsi="Times New Roman" w:cs="Times New Roman"/>
          <w:lang w:eastAsia="es-MX"/>
        </w:rPr>
      </w:pPr>
      <w:r>
        <w:rPr>
          <w:rFonts w:ascii="Times New Roman" w:hAnsi="Times New Roman" w:cs="Times New Roman"/>
          <w:lang w:eastAsia="es-MX"/>
        </w:rPr>
        <w:t>Febrero</w:t>
      </w:r>
      <w:r w:rsidRPr="00623A45">
        <w:rPr>
          <w:rFonts w:ascii="Times New Roman" w:hAnsi="Times New Roman" w:cs="Times New Roman"/>
          <w:lang w:eastAsia="es-MX"/>
        </w:rPr>
        <w:t xml:space="preserve"> fue donde se reportó más quejas relacionadas con el departamento</w:t>
      </w:r>
      <w:r>
        <w:rPr>
          <w:rFonts w:ascii="Times New Roman" w:hAnsi="Times New Roman" w:cs="Times New Roman"/>
          <w:lang w:eastAsia="es-MX"/>
        </w:rPr>
        <w:t xml:space="preserve"> elemento que coincide </w:t>
      </w:r>
      <w:r w:rsidRPr="00623A45">
        <w:rPr>
          <w:rFonts w:ascii="Times New Roman" w:hAnsi="Times New Roman" w:cs="Times New Roman"/>
          <w:lang w:eastAsia="es-MX"/>
        </w:rPr>
        <w:t>con uno de los meses de alza turística en el país.</w:t>
      </w:r>
    </w:p>
    <w:p w14:paraId="219A2F96" w14:textId="77777777" w:rsidR="003B77D0" w:rsidRDefault="003B77D0" w:rsidP="003B77D0">
      <w:pPr>
        <w:pStyle w:val="Default"/>
        <w:spacing w:line="360" w:lineRule="auto"/>
        <w:jc w:val="both"/>
        <w:rPr>
          <w:rFonts w:ascii="Times New Roman" w:hAnsi="Times New Roman" w:cs="Times New Roman"/>
          <w:b/>
          <w:bCs/>
          <w:sz w:val="22"/>
          <w:szCs w:val="22"/>
        </w:rPr>
      </w:pPr>
      <w:r w:rsidRPr="004762FA">
        <w:rPr>
          <w:rFonts w:ascii="Times New Roman" w:hAnsi="Times New Roman" w:cs="Times New Roman"/>
          <w:b/>
          <w:bCs/>
          <w:sz w:val="22"/>
          <w:szCs w:val="22"/>
        </w:rPr>
        <w:t xml:space="preserve">Fase 3. Análisis de la situación que presenta el departamento de </w:t>
      </w:r>
      <w:r>
        <w:rPr>
          <w:rFonts w:ascii="Times New Roman" w:hAnsi="Times New Roman" w:cs="Times New Roman"/>
          <w:b/>
          <w:bCs/>
          <w:sz w:val="22"/>
          <w:szCs w:val="22"/>
        </w:rPr>
        <w:t>s</w:t>
      </w:r>
      <w:r w:rsidRPr="004762FA">
        <w:rPr>
          <w:rFonts w:ascii="Times New Roman" w:hAnsi="Times New Roman" w:cs="Times New Roman"/>
          <w:b/>
          <w:bCs/>
          <w:sz w:val="22"/>
          <w:szCs w:val="22"/>
        </w:rPr>
        <w:t xml:space="preserve">ervicios </w:t>
      </w:r>
      <w:r>
        <w:rPr>
          <w:rFonts w:ascii="Times New Roman" w:hAnsi="Times New Roman" w:cs="Times New Roman"/>
          <w:b/>
          <w:bCs/>
          <w:sz w:val="22"/>
          <w:szCs w:val="22"/>
        </w:rPr>
        <w:t>t</w:t>
      </w:r>
      <w:r w:rsidRPr="004762FA">
        <w:rPr>
          <w:rFonts w:ascii="Times New Roman" w:hAnsi="Times New Roman" w:cs="Times New Roman"/>
          <w:b/>
          <w:bCs/>
          <w:sz w:val="22"/>
          <w:szCs w:val="22"/>
        </w:rPr>
        <w:t>écnicos</w:t>
      </w:r>
    </w:p>
    <w:p w14:paraId="6F533FCB" w14:textId="7376E300" w:rsidR="00990923" w:rsidRDefault="003B77D0" w:rsidP="0072469B">
      <w:pPr>
        <w:spacing w:after="0" w:line="360" w:lineRule="auto"/>
        <w:jc w:val="both"/>
        <w:rPr>
          <w:rFonts w:ascii="Times New Roman" w:hAnsi="Times New Roman" w:cs="Times New Roman"/>
          <w:lang w:eastAsia="es-MX"/>
        </w:rPr>
      </w:pPr>
      <w:r>
        <w:rPr>
          <w:rFonts w:ascii="Times New Roman" w:hAnsi="Times New Roman" w:cs="Times New Roman"/>
          <w:lang w:eastAsia="es-MX"/>
        </w:rPr>
        <w:t>De la aplicación de la entrevista se obtuvieron los siguientes resultados:</w:t>
      </w:r>
    </w:p>
    <w:p w14:paraId="3B41ECA8" w14:textId="1CE969BF" w:rsidR="003B77D0" w:rsidRPr="007D7F81" w:rsidRDefault="003B77D0" w:rsidP="00AF6057">
      <w:pPr>
        <w:pStyle w:val="Prrafodelista"/>
        <w:numPr>
          <w:ilvl w:val="0"/>
          <w:numId w:val="20"/>
        </w:numPr>
        <w:spacing w:after="0" w:line="360" w:lineRule="auto"/>
        <w:ind w:left="360"/>
        <w:jc w:val="both"/>
        <w:rPr>
          <w:rFonts w:ascii="Times New Roman" w:hAnsi="Times New Roman"/>
          <w:sz w:val="22"/>
          <w:szCs w:val="22"/>
          <w:lang w:eastAsia="es-MX"/>
        </w:rPr>
      </w:pPr>
      <w:r w:rsidRPr="007D7F81">
        <w:rPr>
          <w:rFonts w:ascii="Times New Roman" w:hAnsi="Times New Roman"/>
          <w:sz w:val="22"/>
          <w:szCs w:val="22"/>
          <w:lang w:eastAsia="es-MX"/>
        </w:rPr>
        <w:t>El departamento cuenta con un total de 48 trabajadores los cuales se dividen en carpintero, electricistas, técnicos de habitaciones, plomero, albañil y corrientes débiles, por el momento la plantilla está casi cubierta solo faltan dos técnicos.</w:t>
      </w:r>
    </w:p>
    <w:p w14:paraId="6B20C797" w14:textId="782AEAB2" w:rsidR="003B77D0" w:rsidRPr="007D7F81" w:rsidRDefault="003B77D0" w:rsidP="00AF6057">
      <w:pPr>
        <w:pStyle w:val="Prrafodelista"/>
        <w:numPr>
          <w:ilvl w:val="0"/>
          <w:numId w:val="20"/>
        </w:numPr>
        <w:spacing w:after="0" w:line="360" w:lineRule="auto"/>
        <w:ind w:left="360"/>
        <w:jc w:val="both"/>
        <w:rPr>
          <w:rFonts w:ascii="Times New Roman" w:hAnsi="Times New Roman"/>
          <w:sz w:val="22"/>
          <w:szCs w:val="22"/>
          <w:lang w:eastAsia="es-MX"/>
        </w:rPr>
      </w:pPr>
      <w:r w:rsidRPr="007D7F81">
        <w:rPr>
          <w:rFonts w:ascii="Times New Roman" w:hAnsi="Times New Roman"/>
          <w:sz w:val="22"/>
          <w:szCs w:val="22"/>
          <w:lang w:eastAsia="es-MX"/>
        </w:rPr>
        <w:t>El hotel se encuentra en espera de la aprobación, por parte del Grupo Nacional de Gaviota, del plan de mantenimiento de la instalación; por el cual que se rige el departamento.</w:t>
      </w:r>
    </w:p>
    <w:p w14:paraId="16D2B4E2" w14:textId="77777777" w:rsidR="00F556DE" w:rsidRPr="007D7F81" w:rsidRDefault="003B77D0" w:rsidP="00AF6057">
      <w:pPr>
        <w:pStyle w:val="Prrafodelista"/>
        <w:numPr>
          <w:ilvl w:val="0"/>
          <w:numId w:val="20"/>
        </w:numPr>
        <w:spacing w:after="0" w:line="360" w:lineRule="auto"/>
        <w:ind w:left="360"/>
        <w:jc w:val="both"/>
        <w:rPr>
          <w:rFonts w:ascii="Times New Roman" w:hAnsi="Times New Roman"/>
          <w:sz w:val="22"/>
          <w:szCs w:val="22"/>
          <w:lang w:eastAsia="es-MX"/>
        </w:rPr>
      </w:pPr>
      <w:r w:rsidRPr="007D7F81">
        <w:rPr>
          <w:rFonts w:ascii="Times New Roman" w:hAnsi="Times New Roman"/>
          <w:sz w:val="22"/>
          <w:szCs w:val="22"/>
          <w:lang w:eastAsia="es-MX"/>
        </w:rPr>
        <w:t>En muchas ocasiones no son aprobadas las estrategias que propone el departamento para el mantenimiento de la instalación.</w:t>
      </w:r>
    </w:p>
    <w:p w14:paraId="05214027" w14:textId="76397F39" w:rsidR="003B77D0" w:rsidRPr="007D7F81" w:rsidRDefault="003B77D0" w:rsidP="00AF6057">
      <w:pPr>
        <w:pStyle w:val="Prrafodelista"/>
        <w:numPr>
          <w:ilvl w:val="0"/>
          <w:numId w:val="20"/>
        </w:numPr>
        <w:spacing w:after="0" w:line="360" w:lineRule="auto"/>
        <w:ind w:left="360"/>
        <w:jc w:val="both"/>
        <w:rPr>
          <w:rFonts w:ascii="Times New Roman" w:hAnsi="Times New Roman"/>
          <w:sz w:val="22"/>
          <w:szCs w:val="22"/>
          <w:lang w:eastAsia="es-MX"/>
        </w:rPr>
      </w:pPr>
      <w:r w:rsidRPr="007D7F81">
        <w:rPr>
          <w:rFonts w:ascii="Times New Roman" w:hAnsi="Times New Roman"/>
          <w:sz w:val="22"/>
          <w:szCs w:val="22"/>
          <w:lang w:eastAsia="es-MX"/>
        </w:rPr>
        <w:lastRenderedPageBreak/>
        <w:t>Los principales problemas que presenta el departamento, que afectan a la satisfacción del cliente, están dados en su mayoría: en el área habitacional, concentrándose fundamentalmente: en las añeras, cerraduras, cajas fuertes y la humedad de las habitaciones.</w:t>
      </w:r>
    </w:p>
    <w:p w14:paraId="2818D380" w14:textId="6CF68A1E" w:rsidR="003B77D0" w:rsidRDefault="003B77D0" w:rsidP="00AF6057">
      <w:pPr>
        <w:pStyle w:val="Prrafodelista"/>
        <w:numPr>
          <w:ilvl w:val="0"/>
          <w:numId w:val="20"/>
        </w:numPr>
        <w:spacing w:after="0" w:line="360" w:lineRule="auto"/>
        <w:ind w:left="360"/>
        <w:jc w:val="both"/>
        <w:rPr>
          <w:rFonts w:ascii="Times New Roman" w:hAnsi="Times New Roman"/>
          <w:sz w:val="22"/>
          <w:szCs w:val="22"/>
          <w:lang w:eastAsia="es-MX"/>
        </w:rPr>
      </w:pPr>
      <w:r w:rsidRPr="007D7F81">
        <w:rPr>
          <w:rFonts w:ascii="Times New Roman" w:hAnsi="Times New Roman"/>
          <w:sz w:val="22"/>
          <w:szCs w:val="22"/>
          <w:lang w:eastAsia="es-MX"/>
        </w:rPr>
        <w:t>Las principales deficiencias con las que cuenta el departamento van encaminadas a la falta de recursos y herramientas.</w:t>
      </w:r>
    </w:p>
    <w:p w14:paraId="61597ADD" w14:textId="71FEA7A7" w:rsidR="00FC4B82" w:rsidRDefault="00FC4B82" w:rsidP="00FC4B82">
      <w:pPr>
        <w:spacing w:after="0" w:line="360" w:lineRule="auto"/>
        <w:jc w:val="both"/>
        <w:rPr>
          <w:rFonts w:ascii="Times New Roman" w:hAnsi="Times New Roman"/>
          <w:lang w:eastAsia="es-MX"/>
        </w:rPr>
      </w:pPr>
      <w:r w:rsidRPr="00FC4B82">
        <w:rPr>
          <w:rFonts w:ascii="Times New Roman" w:hAnsi="Times New Roman"/>
          <w:lang w:eastAsia="es-MX"/>
        </w:rPr>
        <w:t>Después de analizar los resultados obtenidos con la aplicación de los métodos y técnicas expuestas, se concluye que existen numerosas deficiencias en el departamento de Servicios técnicos que provocan insatisfacción de los clientes en el Hotel Iberostar Bella Vista. Se pudo identificar además que la principal causa que provoca esta situación está dada por falta de recursos y herramientas con las que cuenta el departamento en estos momentos. Este es un factor objetivo dado, entre otras cuestiones, por las difíciles condiciones económicas por las que atraviesa el país, consecuencias de una Pandemia de Covid 19 que afectó al mundo recientemente y agudizado por las severas medidas unilaterales que impone el bloqueo genocida de los Estados Unidos a la isla.</w:t>
      </w:r>
    </w:p>
    <w:p w14:paraId="454C7695" w14:textId="77777777" w:rsidR="00C50EA0" w:rsidRDefault="00C50EA0" w:rsidP="00C50EA0">
      <w:pPr>
        <w:pStyle w:val="Default"/>
        <w:spacing w:line="360" w:lineRule="auto"/>
        <w:jc w:val="both"/>
        <w:rPr>
          <w:rFonts w:ascii="Times New Roman" w:hAnsi="Times New Roman" w:cs="Times New Roman"/>
          <w:b/>
          <w:bCs/>
          <w:sz w:val="22"/>
          <w:szCs w:val="22"/>
        </w:rPr>
      </w:pPr>
      <w:r w:rsidRPr="00CD6013">
        <w:rPr>
          <w:rFonts w:ascii="Times New Roman" w:hAnsi="Times New Roman" w:cs="Times New Roman"/>
          <w:b/>
          <w:bCs/>
          <w:sz w:val="22"/>
          <w:szCs w:val="22"/>
        </w:rPr>
        <w:t>Fase 4. Diseño del plan de acciones</w:t>
      </w:r>
    </w:p>
    <w:p w14:paraId="338C9E52" w14:textId="6A09FC75" w:rsidR="00FC4B82" w:rsidRDefault="00C50EA0" w:rsidP="00FC4B82">
      <w:pPr>
        <w:spacing w:after="0" w:line="360" w:lineRule="auto"/>
        <w:jc w:val="both"/>
        <w:rPr>
          <w:rFonts w:ascii="Times New Roman" w:hAnsi="Times New Roman"/>
          <w:lang w:eastAsia="es-MX"/>
        </w:rPr>
      </w:pPr>
      <w:r>
        <w:rPr>
          <w:rFonts w:ascii="Times New Roman" w:hAnsi="Times New Roman"/>
          <w:lang w:eastAsia="es-MX"/>
        </w:rPr>
        <w:t xml:space="preserve">La tabla 1 muestra el </w:t>
      </w:r>
      <w:r w:rsidRPr="00C50EA0">
        <w:rPr>
          <w:rFonts w:ascii="Times New Roman" w:hAnsi="Times New Roman"/>
          <w:lang w:eastAsia="es-MX"/>
        </w:rPr>
        <w:t>plan de acción, donde se concibe cada una de las actividades a realizar, con sus responsables y fecha de cumplimiento.</w:t>
      </w:r>
    </w:p>
    <w:p w14:paraId="1E4763FC" w14:textId="64369F34" w:rsidR="00C50EA0" w:rsidRDefault="00C50EA0" w:rsidP="00FC4B82">
      <w:pPr>
        <w:spacing w:after="0" w:line="360" w:lineRule="auto"/>
        <w:jc w:val="both"/>
        <w:rPr>
          <w:rFonts w:ascii="Times New Roman" w:hAnsi="Times New Roman"/>
          <w:lang w:eastAsia="es-MX"/>
        </w:rPr>
      </w:pPr>
      <w:r w:rsidRPr="00C50EA0">
        <w:rPr>
          <w:rFonts w:ascii="Times New Roman" w:hAnsi="Times New Roman"/>
          <w:b/>
          <w:bCs/>
          <w:lang w:eastAsia="es-MX"/>
        </w:rPr>
        <w:t>Tabla 1.</w:t>
      </w:r>
      <w:r>
        <w:rPr>
          <w:rFonts w:ascii="Times New Roman" w:hAnsi="Times New Roman"/>
          <w:lang w:eastAsia="es-MX"/>
        </w:rPr>
        <w:t xml:space="preserve"> Plan de acción.</w:t>
      </w:r>
    </w:p>
    <w:tbl>
      <w:tblPr>
        <w:tblStyle w:val="Tablaconcuadrcula"/>
        <w:tblW w:w="0" w:type="auto"/>
        <w:tblInd w:w="108" w:type="dxa"/>
        <w:tblLook w:val="04A0" w:firstRow="1" w:lastRow="0" w:firstColumn="1" w:lastColumn="0" w:noHBand="0" w:noVBand="1"/>
      </w:tblPr>
      <w:tblGrid>
        <w:gridCol w:w="485"/>
        <w:gridCol w:w="4182"/>
        <w:gridCol w:w="2372"/>
        <w:gridCol w:w="1573"/>
      </w:tblGrid>
      <w:tr w:rsidR="00C50EA0" w:rsidRPr="00C50EA0" w14:paraId="21122318" w14:textId="77777777" w:rsidTr="00C50EA0">
        <w:tc>
          <w:tcPr>
            <w:tcW w:w="485" w:type="dxa"/>
          </w:tcPr>
          <w:p w14:paraId="0A17B087" w14:textId="77777777" w:rsidR="00C50EA0" w:rsidRPr="00C50EA0" w:rsidRDefault="00C50EA0" w:rsidP="00C50EA0">
            <w:pPr>
              <w:pStyle w:val="NormalWeb"/>
              <w:spacing w:line="360" w:lineRule="auto"/>
              <w:jc w:val="center"/>
              <w:rPr>
                <w:b/>
                <w:bCs/>
                <w:sz w:val="22"/>
                <w:szCs w:val="22"/>
                <w:lang w:val="es-CU"/>
              </w:rPr>
            </w:pPr>
            <w:r w:rsidRPr="00C50EA0">
              <w:rPr>
                <w:b/>
                <w:bCs/>
                <w:sz w:val="22"/>
                <w:szCs w:val="22"/>
                <w:lang w:val="es-CU"/>
              </w:rPr>
              <w:t>No</w:t>
            </w:r>
          </w:p>
        </w:tc>
        <w:tc>
          <w:tcPr>
            <w:tcW w:w="4182" w:type="dxa"/>
          </w:tcPr>
          <w:p w14:paraId="49DBE111" w14:textId="77777777" w:rsidR="00C50EA0" w:rsidRPr="00C50EA0" w:rsidRDefault="00C50EA0" w:rsidP="00C50EA0">
            <w:pPr>
              <w:pStyle w:val="NormalWeb"/>
              <w:spacing w:line="360" w:lineRule="auto"/>
              <w:jc w:val="center"/>
              <w:rPr>
                <w:b/>
                <w:bCs/>
                <w:sz w:val="22"/>
                <w:szCs w:val="22"/>
                <w:lang w:val="es-CU"/>
              </w:rPr>
            </w:pPr>
            <w:r w:rsidRPr="00C50EA0">
              <w:rPr>
                <w:b/>
                <w:bCs/>
                <w:sz w:val="22"/>
                <w:szCs w:val="22"/>
                <w:lang w:val="es-CU"/>
              </w:rPr>
              <w:t>Acción</w:t>
            </w:r>
          </w:p>
        </w:tc>
        <w:tc>
          <w:tcPr>
            <w:tcW w:w="2372" w:type="dxa"/>
          </w:tcPr>
          <w:p w14:paraId="13562198" w14:textId="77777777" w:rsidR="00C50EA0" w:rsidRPr="00C50EA0" w:rsidRDefault="00C50EA0" w:rsidP="00C50EA0">
            <w:pPr>
              <w:pStyle w:val="NormalWeb"/>
              <w:spacing w:line="360" w:lineRule="auto"/>
              <w:jc w:val="center"/>
              <w:rPr>
                <w:b/>
                <w:bCs/>
                <w:sz w:val="22"/>
                <w:szCs w:val="22"/>
                <w:lang w:val="es-CU"/>
              </w:rPr>
            </w:pPr>
            <w:r w:rsidRPr="00C50EA0">
              <w:rPr>
                <w:b/>
                <w:bCs/>
                <w:sz w:val="22"/>
                <w:szCs w:val="22"/>
                <w:lang w:val="es-CU"/>
              </w:rPr>
              <w:t>Responsable</w:t>
            </w:r>
          </w:p>
        </w:tc>
        <w:tc>
          <w:tcPr>
            <w:tcW w:w="1573" w:type="dxa"/>
          </w:tcPr>
          <w:p w14:paraId="6A538494" w14:textId="77777777" w:rsidR="00C50EA0" w:rsidRPr="00C50EA0" w:rsidRDefault="00C50EA0" w:rsidP="00C50EA0">
            <w:pPr>
              <w:pStyle w:val="NormalWeb"/>
              <w:spacing w:line="360" w:lineRule="auto"/>
              <w:jc w:val="center"/>
              <w:rPr>
                <w:b/>
                <w:bCs/>
                <w:sz w:val="22"/>
                <w:szCs w:val="22"/>
                <w:lang w:val="es-CU"/>
              </w:rPr>
            </w:pPr>
            <w:r w:rsidRPr="00C50EA0">
              <w:rPr>
                <w:b/>
                <w:bCs/>
                <w:sz w:val="22"/>
                <w:szCs w:val="22"/>
                <w:lang w:val="es-CU"/>
              </w:rPr>
              <w:t>Fecha de Cumplimiento</w:t>
            </w:r>
          </w:p>
        </w:tc>
      </w:tr>
      <w:tr w:rsidR="00C50EA0" w:rsidRPr="00C50EA0" w14:paraId="18A57359" w14:textId="77777777" w:rsidTr="00C50EA0">
        <w:tc>
          <w:tcPr>
            <w:tcW w:w="485" w:type="dxa"/>
          </w:tcPr>
          <w:p w14:paraId="4FD916D3" w14:textId="77777777" w:rsidR="00C50EA0" w:rsidRPr="00C50EA0" w:rsidRDefault="00C50EA0" w:rsidP="00644E5E">
            <w:pPr>
              <w:pStyle w:val="NormalWeb"/>
              <w:spacing w:line="360" w:lineRule="auto"/>
              <w:rPr>
                <w:sz w:val="22"/>
                <w:szCs w:val="22"/>
                <w:lang w:val="es-CU"/>
              </w:rPr>
            </w:pPr>
            <w:r w:rsidRPr="00C50EA0">
              <w:rPr>
                <w:sz w:val="22"/>
                <w:szCs w:val="22"/>
                <w:lang w:val="es-CU"/>
              </w:rPr>
              <w:t>1</w:t>
            </w:r>
          </w:p>
        </w:tc>
        <w:tc>
          <w:tcPr>
            <w:tcW w:w="4182" w:type="dxa"/>
          </w:tcPr>
          <w:p w14:paraId="564D84F4" w14:textId="77777777" w:rsidR="00C50EA0" w:rsidRPr="00C50EA0" w:rsidRDefault="00C50EA0" w:rsidP="00C50EA0">
            <w:pPr>
              <w:pStyle w:val="NormalWeb"/>
              <w:spacing w:line="360" w:lineRule="auto"/>
              <w:jc w:val="both"/>
              <w:rPr>
                <w:bCs/>
                <w:sz w:val="22"/>
                <w:szCs w:val="22"/>
                <w:lang w:val="es-CU"/>
              </w:rPr>
            </w:pPr>
            <w:r w:rsidRPr="00C50EA0">
              <w:rPr>
                <w:bCs/>
                <w:sz w:val="22"/>
                <w:szCs w:val="22"/>
                <w:lang w:val="es-CU"/>
              </w:rPr>
              <w:t>Brindar información detallada al cliente, desde su llegada a su instalación sobre el uso de la cerraduras, llavines y cajas fuertes.</w:t>
            </w:r>
          </w:p>
        </w:tc>
        <w:tc>
          <w:tcPr>
            <w:tcW w:w="2372" w:type="dxa"/>
          </w:tcPr>
          <w:p w14:paraId="76F2587B"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Personal del departamento de Recepción (R)</w:t>
            </w:r>
          </w:p>
        </w:tc>
        <w:tc>
          <w:tcPr>
            <w:tcW w:w="1573" w:type="dxa"/>
          </w:tcPr>
          <w:p w14:paraId="4A3970B4"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Permanente</w:t>
            </w:r>
          </w:p>
        </w:tc>
      </w:tr>
      <w:tr w:rsidR="00C50EA0" w:rsidRPr="00C50EA0" w14:paraId="73605E75" w14:textId="77777777" w:rsidTr="00C50EA0">
        <w:tc>
          <w:tcPr>
            <w:tcW w:w="485" w:type="dxa"/>
          </w:tcPr>
          <w:p w14:paraId="1E46DB86" w14:textId="77777777" w:rsidR="00C50EA0" w:rsidRPr="00C50EA0" w:rsidRDefault="00C50EA0" w:rsidP="00644E5E">
            <w:pPr>
              <w:pStyle w:val="NormalWeb"/>
              <w:spacing w:line="360" w:lineRule="auto"/>
              <w:rPr>
                <w:sz w:val="22"/>
                <w:szCs w:val="22"/>
                <w:lang w:val="es-CU"/>
              </w:rPr>
            </w:pPr>
            <w:r w:rsidRPr="00C50EA0">
              <w:rPr>
                <w:sz w:val="22"/>
                <w:szCs w:val="22"/>
                <w:lang w:val="es-CU"/>
              </w:rPr>
              <w:t>2</w:t>
            </w:r>
          </w:p>
        </w:tc>
        <w:tc>
          <w:tcPr>
            <w:tcW w:w="4182" w:type="dxa"/>
          </w:tcPr>
          <w:p w14:paraId="1F607461" w14:textId="77777777" w:rsidR="00C50EA0" w:rsidRPr="00C50EA0" w:rsidRDefault="00C50EA0" w:rsidP="00C50EA0">
            <w:pPr>
              <w:pStyle w:val="NormalWeb"/>
              <w:spacing w:line="360" w:lineRule="auto"/>
              <w:jc w:val="both"/>
              <w:rPr>
                <w:bCs/>
                <w:sz w:val="22"/>
                <w:szCs w:val="22"/>
                <w:lang w:val="es-CU"/>
              </w:rPr>
            </w:pPr>
            <w:r w:rsidRPr="00C50EA0">
              <w:rPr>
                <w:bCs/>
                <w:sz w:val="22"/>
                <w:szCs w:val="22"/>
                <w:lang w:val="es-CU"/>
              </w:rPr>
              <w:t>Capacitar adecuadamente al personal de limpieza para que realice comprobaciones básicas de los equipos e instalaciones del hotel, liberando a los técnicos e ingenieros de mantenimiento para que se centren en tareas más complejas.</w:t>
            </w:r>
          </w:p>
        </w:tc>
        <w:tc>
          <w:tcPr>
            <w:tcW w:w="2372" w:type="dxa"/>
          </w:tcPr>
          <w:p w14:paraId="525D78C4"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Personal que decida el departamento de Servicios Técnicos (ST)</w:t>
            </w:r>
          </w:p>
        </w:tc>
        <w:tc>
          <w:tcPr>
            <w:tcW w:w="1573" w:type="dxa"/>
          </w:tcPr>
          <w:p w14:paraId="66EED4A3"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En meses que antecedan el alza turística</w:t>
            </w:r>
          </w:p>
        </w:tc>
      </w:tr>
      <w:tr w:rsidR="00C50EA0" w:rsidRPr="00C50EA0" w14:paraId="38E5B9F0" w14:textId="77777777" w:rsidTr="00C50EA0">
        <w:tc>
          <w:tcPr>
            <w:tcW w:w="485" w:type="dxa"/>
          </w:tcPr>
          <w:p w14:paraId="5314A843" w14:textId="77777777" w:rsidR="00C50EA0" w:rsidRPr="00C50EA0" w:rsidRDefault="00C50EA0" w:rsidP="00644E5E">
            <w:pPr>
              <w:pStyle w:val="NormalWeb"/>
              <w:spacing w:line="360" w:lineRule="auto"/>
              <w:rPr>
                <w:sz w:val="22"/>
                <w:szCs w:val="22"/>
                <w:lang w:val="es-CU"/>
              </w:rPr>
            </w:pPr>
            <w:r w:rsidRPr="00C50EA0">
              <w:rPr>
                <w:sz w:val="22"/>
                <w:szCs w:val="22"/>
                <w:lang w:val="es-CU"/>
              </w:rPr>
              <w:t>3</w:t>
            </w:r>
          </w:p>
        </w:tc>
        <w:tc>
          <w:tcPr>
            <w:tcW w:w="4182" w:type="dxa"/>
          </w:tcPr>
          <w:p w14:paraId="5A87F29F" w14:textId="77777777" w:rsidR="00C50EA0" w:rsidRPr="00C50EA0" w:rsidRDefault="00C50EA0" w:rsidP="00C50EA0">
            <w:pPr>
              <w:pStyle w:val="NormalWeb"/>
              <w:spacing w:line="360" w:lineRule="auto"/>
              <w:jc w:val="both"/>
              <w:rPr>
                <w:bCs/>
                <w:sz w:val="22"/>
                <w:szCs w:val="22"/>
                <w:lang w:val="es-CU"/>
              </w:rPr>
            </w:pPr>
            <w:r w:rsidRPr="00C50EA0">
              <w:rPr>
                <w:bCs/>
                <w:sz w:val="22"/>
                <w:szCs w:val="22"/>
                <w:lang w:val="es-CU"/>
              </w:rPr>
              <w:t>Propiciar una comunicación rápida y eficaz entre el cliente y el encargado de tramitar y hacer cumplir la queja en el departamento.</w:t>
            </w:r>
          </w:p>
        </w:tc>
        <w:tc>
          <w:tcPr>
            <w:tcW w:w="2372" w:type="dxa"/>
          </w:tcPr>
          <w:p w14:paraId="2C73A743"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Trabajadores del departamento de Relaciones Públicas (RP)</w:t>
            </w:r>
          </w:p>
        </w:tc>
        <w:tc>
          <w:tcPr>
            <w:tcW w:w="1573" w:type="dxa"/>
          </w:tcPr>
          <w:p w14:paraId="6BE48596"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Permanente</w:t>
            </w:r>
          </w:p>
        </w:tc>
      </w:tr>
      <w:tr w:rsidR="00C50EA0" w:rsidRPr="00C50EA0" w14:paraId="7741FEB4" w14:textId="77777777" w:rsidTr="00C50EA0">
        <w:tc>
          <w:tcPr>
            <w:tcW w:w="485" w:type="dxa"/>
          </w:tcPr>
          <w:p w14:paraId="601AFC22" w14:textId="77777777" w:rsidR="00C50EA0" w:rsidRPr="00C50EA0" w:rsidRDefault="00C50EA0" w:rsidP="00644E5E">
            <w:pPr>
              <w:pStyle w:val="NormalWeb"/>
              <w:spacing w:line="360" w:lineRule="auto"/>
              <w:rPr>
                <w:sz w:val="22"/>
                <w:szCs w:val="22"/>
                <w:lang w:val="es-CU"/>
              </w:rPr>
            </w:pPr>
            <w:r w:rsidRPr="00C50EA0">
              <w:rPr>
                <w:sz w:val="22"/>
                <w:szCs w:val="22"/>
                <w:lang w:val="es-CU"/>
              </w:rPr>
              <w:t>4</w:t>
            </w:r>
          </w:p>
        </w:tc>
        <w:tc>
          <w:tcPr>
            <w:tcW w:w="4182" w:type="dxa"/>
          </w:tcPr>
          <w:p w14:paraId="06479D4A" w14:textId="77777777" w:rsidR="00C50EA0" w:rsidRPr="00C50EA0" w:rsidRDefault="00C50EA0" w:rsidP="00C50EA0">
            <w:pPr>
              <w:pStyle w:val="NormalWeb"/>
              <w:spacing w:line="360" w:lineRule="auto"/>
              <w:jc w:val="both"/>
              <w:rPr>
                <w:bCs/>
                <w:sz w:val="22"/>
                <w:szCs w:val="22"/>
                <w:lang w:val="es-CU"/>
              </w:rPr>
            </w:pPr>
            <w:r w:rsidRPr="00C50EA0">
              <w:rPr>
                <w:bCs/>
                <w:sz w:val="22"/>
                <w:szCs w:val="22"/>
                <w:lang w:val="es-CU"/>
              </w:rPr>
              <w:t xml:space="preserve">Resolver la queja o reclamación de inmediato, si es posible, y si no, precisar cuándo y cómo se va a solucionar </w:t>
            </w:r>
            <w:r w:rsidRPr="00C50EA0">
              <w:rPr>
                <w:bCs/>
                <w:sz w:val="22"/>
                <w:szCs w:val="22"/>
                <w:lang w:val="es-CU"/>
              </w:rPr>
              <w:lastRenderedPageBreak/>
              <w:t>procurando no prometer lo que no se pueda cumplir.</w:t>
            </w:r>
          </w:p>
        </w:tc>
        <w:tc>
          <w:tcPr>
            <w:tcW w:w="2372" w:type="dxa"/>
          </w:tcPr>
          <w:p w14:paraId="0469D9CE"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lastRenderedPageBreak/>
              <w:t>Personal del departamento de RP y ST</w:t>
            </w:r>
          </w:p>
        </w:tc>
        <w:tc>
          <w:tcPr>
            <w:tcW w:w="1573" w:type="dxa"/>
          </w:tcPr>
          <w:p w14:paraId="6BD576F8"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Permanente</w:t>
            </w:r>
          </w:p>
        </w:tc>
      </w:tr>
      <w:tr w:rsidR="00C50EA0" w:rsidRPr="00C50EA0" w14:paraId="0A0926FD" w14:textId="77777777" w:rsidTr="00C50EA0">
        <w:tc>
          <w:tcPr>
            <w:tcW w:w="485" w:type="dxa"/>
          </w:tcPr>
          <w:p w14:paraId="39D52DE9" w14:textId="77777777" w:rsidR="00C50EA0" w:rsidRPr="00C50EA0" w:rsidRDefault="00C50EA0" w:rsidP="00644E5E">
            <w:pPr>
              <w:pStyle w:val="NormalWeb"/>
              <w:spacing w:line="360" w:lineRule="auto"/>
              <w:rPr>
                <w:sz w:val="22"/>
                <w:szCs w:val="22"/>
                <w:lang w:val="es-CU"/>
              </w:rPr>
            </w:pPr>
            <w:r w:rsidRPr="00C50EA0">
              <w:rPr>
                <w:sz w:val="22"/>
                <w:szCs w:val="22"/>
                <w:lang w:val="es-CU"/>
              </w:rPr>
              <w:lastRenderedPageBreak/>
              <w:t>5</w:t>
            </w:r>
          </w:p>
        </w:tc>
        <w:tc>
          <w:tcPr>
            <w:tcW w:w="4182" w:type="dxa"/>
          </w:tcPr>
          <w:p w14:paraId="424F1A7D" w14:textId="77777777" w:rsidR="00C50EA0" w:rsidRPr="00C50EA0" w:rsidRDefault="00C50EA0" w:rsidP="00C50EA0">
            <w:pPr>
              <w:pStyle w:val="NormalWeb"/>
              <w:spacing w:line="360" w:lineRule="auto"/>
              <w:jc w:val="both"/>
              <w:rPr>
                <w:bCs/>
                <w:sz w:val="22"/>
                <w:szCs w:val="22"/>
                <w:lang w:val="es-CU"/>
              </w:rPr>
            </w:pPr>
            <w:r w:rsidRPr="00C50EA0">
              <w:rPr>
                <w:bCs/>
                <w:sz w:val="22"/>
                <w:szCs w:val="22"/>
                <w:lang w:val="es-CU"/>
              </w:rPr>
              <w:t>Agradecer al cliente que haya presentado la queja lo cual contribuye a mejorar el servicio que ofrece la instalación.</w:t>
            </w:r>
          </w:p>
        </w:tc>
        <w:tc>
          <w:tcPr>
            <w:tcW w:w="2372" w:type="dxa"/>
          </w:tcPr>
          <w:p w14:paraId="6FB7F4E4"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Personal del</w:t>
            </w:r>
            <w:r w:rsidRPr="00C50EA0">
              <w:rPr>
                <w:bCs/>
                <w:sz w:val="22"/>
                <w:szCs w:val="22"/>
                <w:lang w:val="es-CU"/>
              </w:rPr>
              <w:tab/>
              <w:t xml:space="preserve"> departamento</w:t>
            </w:r>
            <w:r w:rsidRPr="00C50EA0">
              <w:rPr>
                <w:bCs/>
                <w:sz w:val="22"/>
                <w:szCs w:val="22"/>
                <w:lang w:val="es-CU"/>
              </w:rPr>
              <w:tab/>
              <w:t>RP y ST</w:t>
            </w:r>
          </w:p>
        </w:tc>
        <w:tc>
          <w:tcPr>
            <w:tcW w:w="1573" w:type="dxa"/>
          </w:tcPr>
          <w:p w14:paraId="7F3AB39A"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Permanente</w:t>
            </w:r>
          </w:p>
        </w:tc>
      </w:tr>
      <w:tr w:rsidR="00C50EA0" w:rsidRPr="00C50EA0" w14:paraId="274F01A5" w14:textId="77777777" w:rsidTr="00C50EA0">
        <w:tc>
          <w:tcPr>
            <w:tcW w:w="485" w:type="dxa"/>
          </w:tcPr>
          <w:p w14:paraId="1C297E1F" w14:textId="77777777" w:rsidR="00C50EA0" w:rsidRPr="00C50EA0" w:rsidRDefault="00C50EA0" w:rsidP="00644E5E">
            <w:pPr>
              <w:pStyle w:val="NormalWeb"/>
              <w:spacing w:line="360" w:lineRule="auto"/>
              <w:rPr>
                <w:sz w:val="22"/>
                <w:szCs w:val="22"/>
                <w:lang w:val="es-CU"/>
              </w:rPr>
            </w:pPr>
            <w:r w:rsidRPr="00C50EA0">
              <w:rPr>
                <w:sz w:val="22"/>
                <w:szCs w:val="22"/>
                <w:lang w:val="es-CU"/>
              </w:rPr>
              <w:t>6</w:t>
            </w:r>
          </w:p>
        </w:tc>
        <w:tc>
          <w:tcPr>
            <w:tcW w:w="4182" w:type="dxa"/>
          </w:tcPr>
          <w:p w14:paraId="7ED8264D" w14:textId="77777777" w:rsidR="00C50EA0" w:rsidRPr="00C50EA0" w:rsidRDefault="00C50EA0" w:rsidP="00C50EA0">
            <w:pPr>
              <w:pStyle w:val="NormalWeb"/>
              <w:spacing w:line="360" w:lineRule="auto"/>
              <w:jc w:val="both"/>
              <w:rPr>
                <w:bCs/>
                <w:sz w:val="22"/>
                <w:szCs w:val="22"/>
                <w:lang w:val="es-CU"/>
              </w:rPr>
            </w:pPr>
            <w:r w:rsidRPr="00C50EA0">
              <w:rPr>
                <w:bCs/>
                <w:sz w:val="22"/>
                <w:szCs w:val="22"/>
                <w:lang w:val="es-CU"/>
              </w:rPr>
              <w:t>Mantener informado al cliente sobre la resolución de la queja.</w:t>
            </w:r>
          </w:p>
        </w:tc>
        <w:tc>
          <w:tcPr>
            <w:tcW w:w="2372" w:type="dxa"/>
          </w:tcPr>
          <w:p w14:paraId="45425D45"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Personal del departamento</w:t>
            </w:r>
            <w:r w:rsidRPr="00C50EA0">
              <w:rPr>
                <w:bCs/>
                <w:sz w:val="22"/>
                <w:szCs w:val="22"/>
                <w:lang w:val="es-CU"/>
              </w:rPr>
              <w:tab/>
              <w:t>RP y ST</w:t>
            </w:r>
          </w:p>
        </w:tc>
        <w:tc>
          <w:tcPr>
            <w:tcW w:w="1573" w:type="dxa"/>
          </w:tcPr>
          <w:p w14:paraId="1E00FF4D"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Permanente</w:t>
            </w:r>
          </w:p>
        </w:tc>
      </w:tr>
      <w:tr w:rsidR="00C50EA0" w:rsidRPr="00C50EA0" w14:paraId="3858DAE5" w14:textId="77777777" w:rsidTr="00C50EA0">
        <w:tc>
          <w:tcPr>
            <w:tcW w:w="485" w:type="dxa"/>
          </w:tcPr>
          <w:p w14:paraId="1CFED429" w14:textId="77777777" w:rsidR="00C50EA0" w:rsidRPr="00C50EA0" w:rsidRDefault="00C50EA0" w:rsidP="00644E5E">
            <w:pPr>
              <w:pStyle w:val="NormalWeb"/>
              <w:spacing w:line="360" w:lineRule="auto"/>
              <w:rPr>
                <w:sz w:val="22"/>
                <w:szCs w:val="22"/>
                <w:lang w:val="es-CU"/>
              </w:rPr>
            </w:pPr>
            <w:r w:rsidRPr="00C50EA0">
              <w:rPr>
                <w:sz w:val="22"/>
                <w:szCs w:val="22"/>
                <w:lang w:val="es-CU"/>
              </w:rPr>
              <w:t>7</w:t>
            </w:r>
          </w:p>
        </w:tc>
        <w:tc>
          <w:tcPr>
            <w:tcW w:w="4182" w:type="dxa"/>
          </w:tcPr>
          <w:p w14:paraId="771DEBBA" w14:textId="47CFCB0B" w:rsidR="00C50EA0" w:rsidRPr="00C50EA0" w:rsidRDefault="00C50EA0" w:rsidP="00C50EA0">
            <w:pPr>
              <w:pStyle w:val="NormalWeb"/>
              <w:spacing w:line="360" w:lineRule="auto"/>
              <w:jc w:val="both"/>
              <w:rPr>
                <w:bCs/>
                <w:sz w:val="22"/>
                <w:szCs w:val="22"/>
                <w:lang w:val="es-CU"/>
              </w:rPr>
            </w:pPr>
            <w:r w:rsidRPr="00C50EA0">
              <w:rPr>
                <w:bCs/>
                <w:sz w:val="22"/>
                <w:szCs w:val="22"/>
                <w:lang w:val="es-CU"/>
              </w:rPr>
              <w:t>Comunicar personalmente al cliente, en caso que no tenga solución inmediata la queja, pidiéndole disculpas y documentando y razonado para que el cliente entienda.</w:t>
            </w:r>
          </w:p>
        </w:tc>
        <w:tc>
          <w:tcPr>
            <w:tcW w:w="2372" w:type="dxa"/>
          </w:tcPr>
          <w:p w14:paraId="51E93FAC"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Personal del</w:t>
            </w:r>
            <w:r w:rsidRPr="00C50EA0">
              <w:rPr>
                <w:bCs/>
                <w:sz w:val="22"/>
                <w:szCs w:val="22"/>
                <w:lang w:val="es-CU"/>
              </w:rPr>
              <w:tab/>
              <w:t xml:space="preserve"> departamento</w:t>
            </w:r>
            <w:r w:rsidRPr="00C50EA0">
              <w:rPr>
                <w:bCs/>
                <w:sz w:val="22"/>
                <w:szCs w:val="22"/>
                <w:lang w:val="es-CU"/>
              </w:rPr>
              <w:tab/>
              <w:t>RP y ST</w:t>
            </w:r>
          </w:p>
        </w:tc>
        <w:tc>
          <w:tcPr>
            <w:tcW w:w="1573" w:type="dxa"/>
          </w:tcPr>
          <w:p w14:paraId="7C3C821F" w14:textId="77777777" w:rsidR="00C50EA0" w:rsidRPr="00C50EA0" w:rsidRDefault="00C50EA0" w:rsidP="00C50EA0">
            <w:pPr>
              <w:pStyle w:val="NormalWeb"/>
              <w:spacing w:line="360" w:lineRule="auto"/>
              <w:jc w:val="center"/>
              <w:rPr>
                <w:bCs/>
                <w:sz w:val="22"/>
                <w:szCs w:val="22"/>
                <w:lang w:val="es-CU"/>
              </w:rPr>
            </w:pPr>
          </w:p>
        </w:tc>
      </w:tr>
      <w:tr w:rsidR="00C50EA0" w:rsidRPr="00C50EA0" w14:paraId="3286D77D" w14:textId="77777777" w:rsidTr="00C50EA0">
        <w:tc>
          <w:tcPr>
            <w:tcW w:w="485" w:type="dxa"/>
          </w:tcPr>
          <w:p w14:paraId="43D251F1" w14:textId="77777777" w:rsidR="00C50EA0" w:rsidRPr="00C50EA0" w:rsidRDefault="00C50EA0" w:rsidP="00644E5E">
            <w:pPr>
              <w:pStyle w:val="NormalWeb"/>
              <w:spacing w:line="360" w:lineRule="auto"/>
              <w:rPr>
                <w:sz w:val="22"/>
                <w:szCs w:val="22"/>
                <w:lang w:val="es-CU"/>
              </w:rPr>
            </w:pPr>
            <w:r w:rsidRPr="00C50EA0">
              <w:rPr>
                <w:sz w:val="22"/>
                <w:szCs w:val="22"/>
                <w:lang w:val="es-CU"/>
              </w:rPr>
              <w:t>8</w:t>
            </w:r>
          </w:p>
        </w:tc>
        <w:tc>
          <w:tcPr>
            <w:tcW w:w="4182" w:type="dxa"/>
          </w:tcPr>
          <w:p w14:paraId="769E60B7" w14:textId="77777777" w:rsidR="00C50EA0" w:rsidRPr="00C50EA0" w:rsidRDefault="00C50EA0" w:rsidP="00C50EA0">
            <w:pPr>
              <w:pStyle w:val="NormalWeb"/>
              <w:spacing w:line="360" w:lineRule="auto"/>
              <w:jc w:val="both"/>
              <w:rPr>
                <w:bCs/>
                <w:sz w:val="22"/>
                <w:szCs w:val="22"/>
                <w:lang w:val="es-CU"/>
              </w:rPr>
            </w:pPr>
            <w:r w:rsidRPr="00C50EA0">
              <w:rPr>
                <w:bCs/>
                <w:sz w:val="22"/>
                <w:szCs w:val="22"/>
                <w:lang w:val="es-CU"/>
              </w:rPr>
              <w:t>Dar seguimiento a las labores que se están llevando a cabo para cambiar las bañeras de todas las habitaciones por platos de ducha, lo cual evitará las filtraciones en los baños.</w:t>
            </w:r>
          </w:p>
        </w:tc>
        <w:tc>
          <w:tcPr>
            <w:tcW w:w="2372" w:type="dxa"/>
          </w:tcPr>
          <w:p w14:paraId="34F14857"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Personal del departamento de ST</w:t>
            </w:r>
          </w:p>
        </w:tc>
        <w:tc>
          <w:tcPr>
            <w:tcW w:w="1573" w:type="dxa"/>
          </w:tcPr>
          <w:p w14:paraId="2770EED3" w14:textId="77777777" w:rsidR="00C50EA0" w:rsidRPr="00C50EA0" w:rsidRDefault="00C50EA0" w:rsidP="00C50EA0">
            <w:pPr>
              <w:pStyle w:val="NormalWeb"/>
              <w:spacing w:line="360" w:lineRule="auto"/>
              <w:jc w:val="center"/>
              <w:rPr>
                <w:bCs/>
                <w:sz w:val="22"/>
                <w:szCs w:val="22"/>
                <w:lang w:val="es-CU"/>
              </w:rPr>
            </w:pPr>
            <w:r w:rsidRPr="00C50EA0">
              <w:rPr>
                <w:bCs/>
                <w:sz w:val="22"/>
                <w:szCs w:val="22"/>
                <w:lang w:val="es-CU"/>
              </w:rPr>
              <w:t>Según el Cronograma de trabajo</w:t>
            </w:r>
          </w:p>
        </w:tc>
      </w:tr>
    </w:tbl>
    <w:p w14:paraId="022CB65B" w14:textId="77777777" w:rsidR="00C50EA0" w:rsidRDefault="00C50EA0" w:rsidP="00C50EA0">
      <w:pPr>
        <w:pStyle w:val="Default"/>
        <w:spacing w:line="360" w:lineRule="auto"/>
        <w:rPr>
          <w:rFonts w:ascii="Times New Roman" w:hAnsi="Times New Roman" w:cs="Times New Roman"/>
          <w:sz w:val="22"/>
          <w:szCs w:val="22"/>
        </w:rPr>
      </w:pPr>
      <w:r w:rsidRPr="006E5F8D">
        <w:rPr>
          <w:rFonts w:ascii="Times New Roman" w:hAnsi="Times New Roman" w:cs="Times New Roman"/>
          <w:sz w:val="22"/>
          <w:szCs w:val="22"/>
        </w:rPr>
        <w:t xml:space="preserve">Fuente: </w:t>
      </w:r>
      <w:r>
        <w:rPr>
          <w:rFonts w:ascii="Times New Roman" w:hAnsi="Times New Roman" w:cs="Times New Roman"/>
          <w:sz w:val="22"/>
          <w:szCs w:val="22"/>
        </w:rPr>
        <w:t>e</w:t>
      </w:r>
      <w:r w:rsidRPr="006E5F8D">
        <w:rPr>
          <w:rFonts w:ascii="Times New Roman" w:hAnsi="Times New Roman" w:cs="Times New Roman"/>
          <w:sz w:val="22"/>
          <w:szCs w:val="22"/>
        </w:rPr>
        <w:t>laboración propia.</w:t>
      </w:r>
    </w:p>
    <w:p w14:paraId="41802AA3" w14:textId="6608438C" w:rsidR="00C50EA0" w:rsidRDefault="0058732C" w:rsidP="00FC4B82">
      <w:pPr>
        <w:spacing w:after="0" w:line="360" w:lineRule="auto"/>
        <w:jc w:val="both"/>
        <w:rPr>
          <w:rFonts w:ascii="Times New Roman" w:hAnsi="Times New Roman"/>
          <w:lang w:val="es-CU" w:eastAsia="es-MX"/>
        </w:rPr>
      </w:pPr>
      <w:r w:rsidRPr="0058732C">
        <w:rPr>
          <w:rFonts w:ascii="Times New Roman" w:hAnsi="Times New Roman"/>
          <w:lang w:val="es-CU" w:eastAsia="es-MX"/>
        </w:rPr>
        <w:t xml:space="preserve">Para la ejecución y puesta en práctica del </w:t>
      </w:r>
      <w:r>
        <w:rPr>
          <w:rFonts w:ascii="Times New Roman" w:hAnsi="Times New Roman"/>
          <w:lang w:val="es-CU" w:eastAsia="es-MX"/>
        </w:rPr>
        <w:t>p</w:t>
      </w:r>
      <w:r w:rsidRPr="0058732C">
        <w:rPr>
          <w:rFonts w:ascii="Times New Roman" w:hAnsi="Times New Roman"/>
          <w:lang w:val="es-CU" w:eastAsia="es-MX"/>
        </w:rPr>
        <w:t>lan de acción se recomienda que el mismo sea objeto de análisis y aprobación por parte de los miembros del consejo de dirección del hotel y de los jefes de departamento implicados en las acciones a realizar. Se considera además que las acciones propuestas no son las únicas posibles, pueden y deben ser enriquecidas a partir de la experiencia y creatividad de los directivos y trabajadores del hotel, es por eso muy importante el análisis colectivo.</w:t>
      </w:r>
    </w:p>
    <w:p w14:paraId="2FD75873" w14:textId="449479ED" w:rsidR="0058732C" w:rsidRDefault="0058732C" w:rsidP="00FC4B82">
      <w:pPr>
        <w:spacing w:after="0" w:line="360" w:lineRule="auto"/>
        <w:jc w:val="both"/>
        <w:rPr>
          <w:rFonts w:ascii="Times New Roman" w:hAnsi="Times New Roman"/>
          <w:lang w:val="es-CU" w:eastAsia="es-MX"/>
        </w:rPr>
      </w:pPr>
      <w:r w:rsidRPr="0058732C">
        <w:rPr>
          <w:rFonts w:ascii="Times New Roman" w:hAnsi="Times New Roman"/>
          <w:lang w:val="es-CU" w:eastAsia="es-MX"/>
        </w:rPr>
        <w:t xml:space="preserve">El control es un elemento importante para el cumplimiento exitoso de este </w:t>
      </w:r>
      <w:r>
        <w:rPr>
          <w:rFonts w:ascii="Times New Roman" w:hAnsi="Times New Roman"/>
          <w:lang w:val="es-CU" w:eastAsia="es-MX"/>
        </w:rPr>
        <w:t>p</w:t>
      </w:r>
      <w:r w:rsidRPr="0058732C">
        <w:rPr>
          <w:rFonts w:ascii="Times New Roman" w:hAnsi="Times New Roman"/>
          <w:lang w:val="es-CU" w:eastAsia="es-MX"/>
        </w:rPr>
        <w:t>lan de acción. Consiste fundamentalmente en examinar la puesta en marcha de cada una de las acciones que lo componen. Por otra parte, el propósito fundamental de la evaluación es someter a valoración las acciones ejecutadas y los resultados obtenidos después de su aplicación. En esta etapa se recomienda analizar los últimos reportes de quejas y de las encuestas de satisfacción al cliente una vez ejecutado el plan de acción en un periodo determinado. Pues se considera que la mayoría de sus acciones deben implementarse de forma permanente.</w:t>
      </w:r>
    </w:p>
    <w:p w14:paraId="64FA440F" w14:textId="77777777" w:rsidR="0058732C" w:rsidRPr="0058732C" w:rsidRDefault="0058732C" w:rsidP="00FC4B82">
      <w:pPr>
        <w:spacing w:after="0" w:line="360" w:lineRule="auto"/>
        <w:jc w:val="both"/>
        <w:rPr>
          <w:rFonts w:ascii="Times New Roman" w:hAnsi="Times New Roman"/>
          <w:lang w:val="es-CU" w:eastAsia="es-MX"/>
        </w:rPr>
      </w:pPr>
    </w:p>
    <w:p w14:paraId="3A35A8A7" w14:textId="77777777" w:rsidR="00E46224" w:rsidRPr="00196669" w:rsidRDefault="00E46224" w:rsidP="00196669">
      <w:pPr>
        <w:pStyle w:val="NormalWeb"/>
        <w:spacing w:before="0" w:beforeAutospacing="0" w:after="0" w:afterAutospacing="0" w:line="360" w:lineRule="auto"/>
        <w:jc w:val="both"/>
        <w:rPr>
          <w:rStyle w:val="Textoennegrita"/>
          <w:sz w:val="22"/>
          <w:szCs w:val="22"/>
        </w:rPr>
      </w:pPr>
      <w:r w:rsidRPr="00196669">
        <w:rPr>
          <w:rStyle w:val="Textoennegrita"/>
          <w:sz w:val="22"/>
          <w:szCs w:val="22"/>
        </w:rPr>
        <w:t>Conclusiones</w:t>
      </w:r>
    </w:p>
    <w:p w14:paraId="0532473A" w14:textId="64E6ED4C" w:rsidR="00917A58" w:rsidRPr="00917A58" w:rsidRDefault="00917A58" w:rsidP="00917A58">
      <w:pPr>
        <w:spacing w:after="0" w:line="360" w:lineRule="auto"/>
        <w:jc w:val="both"/>
        <w:rPr>
          <w:rFonts w:ascii="Times New Roman" w:hAnsi="Times New Roman" w:cs="Times New Roman"/>
          <w:lang w:eastAsia="es-MX"/>
        </w:rPr>
      </w:pPr>
      <w:r w:rsidRPr="00917A58">
        <w:rPr>
          <w:rFonts w:ascii="Times New Roman" w:hAnsi="Times New Roman" w:cs="Times New Roman"/>
          <w:lang w:eastAsia="es-MX"/>
        </w:rPr>
        <w:t>Se definió un procedimiento metodológico basado en estudios anteriores y adaptado al caso específico que se trata en el artículo.</w:t>
      </w:r>
    </w:p>
    <w:p w14:paraId="74E32667" w14:textId="17349514" w:rsidR="00917A58" w:rsidRPr="00917A58" w:rsidRDefault="00917A58" w:rsidP="00917A58">
      <w:pPr>
        <w:spacing w:after="0" w:line="360" w:lineRule="auto"/>
        <w:jc w:val="both"/>
        <w:rPr>
          <w:rFonts w:ascii="Times New Roman" w:hAnsi="Times New Roman" w:cs="Times New Roman"/>
          <w:lang w:eastAsia="es-MX"/>
        </w:rPr>
      </w:pPr>
      <w:r w:rsidRPr="00917A58">
        <w:rPr>
          <w:rFonts w:ascii="Times New Roman" w:hAnsi="Times New Roman" w:cs="Times New Roman"/>
          <w:lang w:eastAsia="es-MX"/>
        </w:rPr>
        <w:lastRenderedPageBreak/>
        <w:t>Los métodos y herramientas empleados permitieron diagnosticar el estado actual de la satisfacción de los clientes relacionados con los servicios técnicos del Hotel Iberostar Bella Vista</w:t>
      </w:r>
    </w:p>
    <w:p w14:paraId="2A2BF4F6" w14:textId="7BE5F6EC" w:rsidR="00E46224" w:rsidRDefault="00917A58" w:rsidP="00917A58">
      <w:pPr>
        <w:spacing w:after="0" w:line="360" w:lineRule="auto"/>
        <w:jc w:val="both"/>
        <w:rPr>
          <w:rFonts w:ascii="Times New Roman" w:hAnsi="Times New Roman" w:cs="Times New Roman"/>
          <w:lang w:eastAsia="es-MX"/>
        </w:rPr>
      </w:pPr>
      <w:r w:rsidRPr="00917A58">
        <w:rPr>
          <w:rFonts w:ascii="Times New Roman" w:hAnsi="Times New Roman" w:cs="Times New Roman"/>
          <w:lang w:eastAsia="es-MX"/>
        </w:rPr>
        <w:t>A partir del análisis de los resultados del diagnóstico se diseñó un Plan de acción en el departamento de Servicios Técnicos para dar solución a uno de los problemas fundamentales del hotel, que permitirá mejorar la satisfacción de los clientes, desde una mejor experiencia turística.</w:t>
      </w:r>
    </w:p>
    <w:p w14:paraId="404FA849" w14:textId="77777777" w:rsidR="00917A58" w:rsidRPr="00196669" w:rsidRDefault="00917A58" w:rsidP="00917A58">
      <w:pPr>
        <w:spacing w:after="0" w:line="360" w:lineRule="auto"/>
        <w:jc w:val="both"/>
        <w:rPr>
          <w:rFonts w:ascii="Times New Roman" w:hAnsi="Times New Roman" w:cs="Times New Roman"/>
          <w:lang w:eastAsia="es-MX"/>
        </w:rPr>
      </w:pPr>
    </w:p>
    <w:p w14:paraId="73614EEA" w14:textId="77777777" w:rsidR="00895229" w:rsidRPr="00196669" w:rsidRDefault="00895229" w:rsidP="00196669">
      <w:pPr>
        <w:pStyle w:val="NormalWeb"/>
        <w:spacing w:before="0" w:beforeAutospacing="0" w:after="0" w:afterAutospacing="0" w:line="360" w:lineRule="auto"/>
        <w:jc w:val="both"/>
        <w:rPr>
          <w:rStyle w:val="Textoennegrita"/>
          <w:sz w:val="22"/>
          <w:szCs w:val="22"/>
        </w:rPr>
      </w:pPr>
      <w:r w:rsidRPr="00196669">
        <w:rPr>
          <w:rStyle w:val="Textoennegrita"/>
          <w:sz w:val="22"/>
          <w:szCs w:val="22"/>
        </w:rPr>
        <w:t>Referencias bibliográficas</w:t>
      </w:r>
    </w:p>
    <w:p w14:paraId="0101CB1B" w14:textId="75766EBE" w:rsidR="00C849BE" w:rsidRDefault="00C849BE" w:rsidP="00987743">
      <w:pPr>
        <w:pStyle w:val="EndNoteBibliography"/>
        <w:spacing w:after="0" w:line="360" w:lineRule="auto"/>
        <w:ind w:left="709" w:hanging="709"/>
        <w:jc w:val="both"/>
        <w:rPr>
          <w:rFonts w:ascii="Times New Roman" w:hAnsi="Times New Roman" w:cs="Times New Roman"/>
          <w:lang w:val="es-ES"/>
        </w:rPr>
      </w:pPr>
      <w:r w:rsidRPr="00C849BE">
        <w:rPr>
          <w:rFonts w:ascii="Times New Roman" w:hAnsi="Times New Roman" w:cs="Times New Roman"/>
          <w:lang w:val="es-ES"/>
        </w:rPr>
        <w:t xml:space="preserve">Aucancela, B., &amp; Velasco, V. (2021). Gestión turística como herramienta de desarrollo sostenible de la microcuenca del río Chimborazo, cantón Riobamba. </w:t>
      </w:r>
      <w:r w:rsidRPr="00C849BE">
        <w:rPr>
          <w:rFonts w:ascii="Times New Roman" w:hAnsi="Times New Roman" w:cs="Times New Roman"/>
          <w:i/>
          <w:iCs/>
          <w:lang w:val="es-ES"/>
        </w:rPr>
        <w:t>Revista Chakiñan de Ciencias Sociales y Humanidades</w:t>
      </w:r>
      <w:r w:rsidRPr="00C849BE">
        <w:rPr>
          <w:rFonts w:ascii="Times New Roman" w:hAnsi="Times New Roman" w:cs="Times New Roman"/>
          <w:lang w:val="es-ES"/>
        </w:rPr>
        <w:t xml:space="preserve">(13), 102-116. </w:t>
      </w:r>
      <w:hyperlink r:id="rId19" w:history="1">
        <w:r w:rsidRPr="00C849BE">
          <w:rPr>
            <w:rStyle w:val="Hipervnculo"/>
            <w:rFonts w:ascii="Times New Roman" w:hAnsi="Times New Roman" w:cs="Times New Roman"/>
            <w:lang w:val="es-ES"/>
          </w:rPr>
          <w:t>https://doi.org/10.37135/chk.002.13.06</w:t>
        </w:r>
      </w:hyperlink>
      <w:r>
        <w:rPr>
          <w:rFonts w:ascii="Times New Roman" w:hAnsi="Times New Roman" w:cs="Times New Roman"/>
          <w:lang w:val="es-ES"/>
        </w:rPr>
        <w:t>.</w:t>
      </w:r>
    </w:p>
    <w:p w14:paraId="06A37B04" w14:textId="796A606A" w:rsidR="00E745FB" w:rsidRDefault="00E745FB" w:rsidP="00987743">
      <w:pPr>
        <w:pStyle w:val="EndNoteBibliography"/>
        <w:spacing w:after="0" w:line="360" w:lineRule="auto"/>
        <w:ind w:left="709" w:hanging="709"/>
        <w:jc w:val="both"/>
        <w:rPr>
          <w:rFonts w:ascii="Times New Roman" w:hAnsi="Times New Roman" w:cs="Times New Roman"/>
          <w:lang w:val="es-ES"/>
        </w:rPr>
      </w:pPr>
      <w:r w:rsidRPr="00E745FB">
        <w:rPr>
          <w:rFonts w:ascii="Times New Roman" w:hAnsi="Times New Roman" w:cs="Times New Roman"/>
          <w:lang w:val="es-ES"/>
        </w:rPr>
        <w:t xml:space="preserve">Cabrera Estrada, Y., &amp; Gutiérrez López, O. (2021). "El Caribe que nos une” Relaciones Públicas en Cuba: una mirada desde el Turismo. </w:t>
      </w:r>
      <w:r w:rsidRPr="00E745FB">
        <w:rPr>
          <w:rFonts w:ascii="Times New Roman" w:hAnsi="Times New Roman" w:cs="Times New Roman"/>
          <w:i/>
          <w:iCs/>
          <w:lang w:val="es-ES"/>
        </w:rPr>
        <w:t>Revista Internacional de Relaciones Públicas, 11</w:t>
      </w:r>
      <w:r w:rsidRPr="00E745FB">
        <w:rPr>
          <w:rFonts w:ascii="Times New Roman" w:hAnsi="Times New Roman" w:cs="Times New Roman"/>
          <w:lang w:val="es-ES"/>
        </w:rPr>
        <w:t xml:space="preserve">(22), 27-48. </w:t>
      </w:r>
      <w:hyperlink r:id="rId20" w:history="1">
        <w:r w:rsidRPr="003D79A3">
          <w:rPr>
            <w:rStyle w:val="Hipervnculo"/>
            <w:rFonts w:ascii="Times New Roman" w:hAnsi="Times New Roman" w:cs="Times New Roman"/>
            <w:lang w:val="es-ES"/>
          </w:rPr>
          <w:t>https://dialnet.unirioja.es/descarga/articulo/8290550.pdf</w:t>
        </w:r>
      </w:hyperlink>
      <w:r w:rsidRPr="003D79A3">
        <w:rPr>
          <w:rFonts w:ascii="Times New Roman" w:hAnsi="Times New Roman" w:cs="Times New Roman"/>
          <w:lang w:val="es-ES"/>
        </w:rPr>
        <w:t>.</w:t>
      </w:r>
    </w:p>
    <w:p w14:paraId="76571977" w14:textId="40B4BB6F" w:rsidR="006459D2" w:rsidRPr="003D79A3" w:rsidRDefault="006459D2" w:rsidP="00987743">
      <w:pPr>
        <w:pStyle w:val="EndNoteBibliography"/>
        <w:spacing w:after="0" w:line="360" w:lineRule="auto"/>
        <w:ind w:left="709" w:hanging="709"/>
        <w:jc w:val="both"/>
        <w:rPr>
          <w:rFonts w:ascii="Times New Roman" w:hAnsi="Times New Roman" w:cs="Times New Roman"/>
          <w:lang w:val="es-ES"/>
        </w:rPr>
      </w:pPr>
      <w:r w:rsidRPr="006459D2">
        <w:rPr>
          <w:rFonts w:ascii="Times New Roman" w:hAnsi="Times New Roman" w:cs="Times New Roman"/>
          <w:lang w:val="es-ES"/>
        </w:rPr>
        <w:t xml:space="preserve">Cueva Jiménez, L. U., &amp; Atarama Talledo, F. R. (2022). Gestión del plan de marketing de una vidriería en la ciudad de Piura-Perú. </w:t>
      </w:r>
      <w:r w:rsidRPr="006459D2">
        <w:rPr>
          <w:rFonts w:ascii="Times New Roman" w:hAnsi="Times New Roman" w:cs="Times New Roman"/>
          <w:i/>
          <w:iCs/>
          <w:lang w:val="es-ES"/>
        </w:rPr>
        <w:t>TURYDES: Revista sobre Turismo y Desarrollo local sostenible, 15</w:t>
      </w:r>
      <w:r w:rsidRPr="006459D2">
        <w:rPr>
          <w:rFonts w:ascii="Times New Roman" w:hAnsi="Times New Roman" w:cs="Times New Roman"/>
          <w:lang w:val="es-ES"/>
        </w:rPr>
        <w:t xml:space="preserve">(33), 1-18. </w:t>
      </w:r>
      <w:hyperlink r:id="rId21" w:history="1">
        <w:r w:rsidRPr="006459D2">
          <w:rPr>
            <w:rStyle w:val="Hipervnculo"/>
            <w:rFonts w:ascii="Times New Roman" w:hAnsi="Times New Roman" w:cs="Times New Roman"/>
            <w:lang w:val="es-ES"/>
          </w:rPr>
          <w:t>https://dialnet.unirioja.es/descarga/articulo/9245082.pdf</w:t>
        </w:r>
      </w:hyperlink>
      <w:r>
        <w:rPr>
          <w:rFonts w:ascii="Times New Roman" w:hAnsi="Times New Roman" w:cs="Times New Roman"/>
          <w:lang w:val="es-ES"/>
        </w:rPr>
        <w:t>.</w:t>
      </w:r>
    </w:p>
    <w:p w14:paraId="24E332F8" w14:textId="38FCE975" w:rsidR="00624A6E" w:rsidRPr="006515AB" w:rsidRDefault="00624A6E" w:rsidP="00987743">
      <w:pPr>
        <w:pStyle w:val="EndNoteBibliography"/>
        <w:spacing w:after="0" w:line="360" w:lineRule="auto"/>
        <w:ind w:left="709" w:hanging="709"/>
        <w:jc w:val="both"/>
        <w:rPr>
          <w:rFonts w:ascii="Times New Roman" w:hAnsi="Times New Roman" w:cs="Times New Roman"/>
        </w:rPr>
      </w:pPr>
      <w:r w:rsidRPr="00624A6E">
        <w:rPr>
          <w:rFonts w:ascii="Times New Roman" w:hAnsi="Times New Roman" w:cs="Times New Roman"/>
        </w:rPr>
        <w:t xml:space="preserve">Lakshmanan, R. (2024). Service quality and innovation in air transport. In </w:t>
      </w:r>
      <w:r w:rsidRPr="00624A6E">
        <w:rPr>
          <w:rFonts w:ascii="Times New Roman" w:hAnsi="Times New Roman" w:cs="Times New Roman"/>
          <w:i/>
          <w:iCs/>
        </w:rPr>
        <w:t>Innovative Technologies for Increasing Service Productivity</w:t>
      </w:r>
      <w:r w:rsidRPr="00624A6E">
        <w:rPr>
          <w:rFonts w:ascii="Times New Roman" w:hAnsi="Times New Roman" w:cs="Times New Roman"/>
        </w:rPr>
        <w:t xml:space="preserve"> (pp. 244-273). </w:t>
      </w:r>
      <w:hyperlink r:id="rId22" w:history="1">
        <w:r w:rsidRPr="00624A6E">
          <w:rPr>
            <w:rStyle w:val="Hipervnculo"/>
            <w:rFonts w:ascii="Times New Roman" w:hAnsi="Times New Roman" w:cs="Times New Roman"/>
          </w:rPr>
          <w:t>https://doi.org/10.4018/979-8-3693-2019-8.ch016</w:t>
        </w:r>
      </w:hyperlink>
      <w:r>
        <w:rPr>
          <w:rFonts w:ascii="Times New Roman" w:hAnsi="Times New Roman" w:cs="Times New Roman"/>
        </w:rPr>
        <w:t>.</w:t>
      </w:r>
    </w:p>
    <w:p w14:paraId="4AF9B436" w14:textId="3DEFCF2A" w:rsidR="00716355" w:rsidRDefault="00716355" w:rsidP="00987743">
      <w:pPr>
        <w:pStyle w:val="EndNoteBibliography"/>
        <w:spacing w:after="0" w:line="360" w:lineRule="auto"/>
        <w:ind w:left="709" w:hanging="709"/>
        <w:jc w:val="both"/>
        <w:rPr>
          <w:rFonts w:ascii="Times New Roman" w:hAnsi="Times New Roman" w:cs="Times New Roman"/>
        </w:rPr>
      </w:pPr>
      <w:r w:rsidRPr="00716355">
        <w:rPr>
          <w:rFonts w:ascii="Times New Roman" w:hAnsi="Times New Roman" w:cs="Times New Roman"/>
        </w:rPr>
        <w:t xml:space="preserve">Lazar, A. M. (2020). Aspects Regarding Perception of Wearing Eyeglasses Frames Made of Composite Materials and/or Contact Lenses. </w:t>
      </w:r>
      <w:r w:rsidRPr="006515AB">
        <w:rPr>
          <w:rFonts w:ascii="Times New Roman" w:hAnsi="Times New Roman" w:cs="Times New Roman"/>
          <w:i/>
          <w:iCs/>
        </w:rPr>
        <w:t>Macromolecular Symposia, 389</w:t>
      </w:r>
      <w:r w:rsidRPr="006515AB">
        <w:rPr>
          <w:rFonts w:ascii="Times New Roman" w:hAnsi="Times New Roman" w:cs="Times New Roman"/>
        </w:rPr>
        <w:t xml:space="preserve">(1), Article 1900095. </w:t>
      </w:r>
      <w:hyperlink r:id="rId23" w:history="1">
        <w:r w:rsidRPr="006515AB">
          <w:rPr>
            <w:rStyle w:val="Hipervnculo"/>
            <w:rFonts w:ascii="Times New Roman" w:hAnsi="Times New Roman" w:cs="Times New Roman"/>
          </w:rPr>
          <w:t>https://doi.org/10.1002/masy.201900095</w:t>
        </w:r>
      </w:hyperlink>
      <w:r>
        <w:rPr>
          <w:rFonts w:ascii="Times New Roman" w:hAnsi="Times New Roman" w:cs="Times New Roman"/>
        </w:rPr>
        <w:t>.</w:t>
      </w:r>
    </w:p>
    <w:p w14:paraId="6381CB02" w14:textId="2BA58093" w:rsidR="006515AB" w:rsidRDefault="006515AB" w:rsidP="00987743">
      <w:pPr>
        <w:pStyle w:val="EndNoteBibliography"/>
        <w:spacing w:after="0" w:line="360" w:lineRule="auto"/>
        <w:ind w:left="709" w:hanging="709"/>
        <w:jc w:val="both"/>
        <w:rPr>
          <w:rFonts w:ascii="Times New Roman" w:hAnsi="Times New Roman" w:cs="Times New Roman"/>
        </w:rPr>
      </w:pPr>
      <w:r w:rsidRPr="006515AB">
        <w:rPr>
          <w:rFonts w:ascii="Times New Roman" w:hAnsi="Times New Roman" w:cs="Times New Roman"/>
        </w:rPr>
        <w:t xml:space="preserve">Manero, A., Yusoff, A., Lane, M., &amp; Verreydt, K. (2024). A national assessment of the economic and wellbeing impacts of recreational surfing in Australia. </w:t>
      </w:r>
      <w:r w:rsidRPr="006515AB">
        <w:rPr>
          <w:rFonts w:ascii="Times New Roman" w:hAnsi="Times New Roman" w:cs="Times New Roman"/>
          <w:i/>
          <w:iCs/>
        </w:rPr>
        <w:t>Marine Policy, 167</w:t>
      </w:r>
      <w:r w:rsidRPr="006515AB">
        <w:rPr>
          <w:rFonts w:ascii="Times New Roman" w:hAnsi="Times New Roman" w:cs="Times New Roman"/>
        </w:rPr>
        <w:t xml:space="preserve">, Article 106267. </w:t>
      </w:r>
      <w:hyperlink r:id="rId24" w:history="1">
        <w:r w:rsidRPr="006515AB">
          <w:rPr>
            <w:rStyle w:val="Hipervnculo"/>
            <w:rFonts w:ascii="Times New Roman" w:hAnsi="Times New Roman" w:cs="Times New Roman"/>
          </w:rPr>
          <w:t>https://doi.org/10.1016/j.marpol.2024.106267</w:t>
        </w:r>
      </w:hyperlink>
      <w:r>
        <w:rPr>
          <w:rFonts w:ascii="Times New Roman" w:hAnsi="Times New Roman" w:cs="Times New Roman"/>
        </w:rPr>
        <w:t>.</w:t>
      </w:r>
    </w:p>
    <w:p w14:paraId="3F8C22AD" w14:textId="4EE83BD3" w:rsidR="0085574C" w:rsidRDefault="0085574C" w:rsidP="00987743">
      <w:pPr>
        <w:pStyle w:val="EndNoteBibliography"/>
        <w:spacing w:after="0" w:line="360" w:lineRule="auto"/>
        <w:ind w:left="709" w:hanging="709"/>
        <w:jc w:val="both"/>
        <w:rPr>
          <w:rFonts w:ascii="Times New Roman" w:hAnsi="Times New Roman" w:cs="Times New Roman"/>
        </w:rPr>
      </w:pPr>
      <w:r w:rsidRPr="0085574C">
        <w:rPr>
          <w:rFonts w:ascii="Times New Roman" w:hAnsi="Times New Roman" w:cs="Times New Roman"/>
        </w:rPr>
        <w:t xml:space="preserve">Longart, P. (2020). Understanding hotel maintenance management. </w:t>
      </w:r>
      <w:r w:rsidRPr="0085574C">
        <w:rPr>
          <w:rFonts w:ascii="Times New Roman" w:hAnsi="Times New Roman" w:cs="Times New Roman"/>
          <w:i/>
          <w:iCs/>
        </w:rPr>
        <w:t>Journal of Quality Assurance in Hospitality &amp; Tourism, 21</w:t>
      </w:r>
      <w:r w:rsidRPr="0085574C">
        <w:rPr>
          <w:rFonts w:ascii="Times New Roman" w:hAnsi="Times New Roman" w:cs="Times New Roman"/>
        </w:rPr>
        <w:t xml:space="preserve">(3), 267-296. </w:t>
      </w:r>
      <w:hyperlink r:id="rId25" w:history="1">
        <w:r w:rsidRPr="003D79A3">
          <w:rPr>
            <w:rStyle w:val="Hipervnculo"/>
            <w:rFonts w:ascii="Times New Roman" w:hAnsi="Times New Roman" w:cs="Times New Roman"/>
          </w:rPr>
          <w:t>https://doi.org/10.1080/1528008X.2019.1658148</w:t>
        </w:r>
      </w:hyperlink>
      <w:r>
        <w:rPr>
          <w:rFonts w:ascii="Times New Roman" w:hAnsi="Times New Roman" w:cs="Times New Roman"/>
        </w:rPr>
        <w:t>.</w:t>
      </w:r>
    </w:p>
    <w:p w14:paraId="2E9E652C" w14:textId="457C7AEA" w:rsidR="006722AD" w:rsidRDefault="006722AD" w:rsidP="00987743">
      <w:pPr>
        <w:pStyle w:val="EndNoteBibliography"/>
        <w:spacing w:after="0" w:line="360" w:lineRule="auto"/>
        <w:ind w:left="709" w:hanging="709"/>
        <w:jc w:val="both"/>
        <w:rPr>
          <w:rFonts w:ascii="Times New Roman" w:hAnsi="Times New Roman" w:cs="Times New Roman"/>
        </w:rPr>
      </w:pPr>
      <w:r w:rsidRPr="006722AD">
        <w:rPr>
          <w:rFonts w:ascii="Times New Roman" w:hAnsi="Times New Roman" w:cs="Times New Roman"/>
        </w:rPr>
        <w:t xml:space="preserve">Paliwal, M., Chatradhi, N., Singh, A., &amp; Dikkatwar, R. (2024). Smart tourism: antecedents to Indian traveller's decision. </w:t>
      </w:r>
      <w:r w:rsidRPr="006722AD">
        <w:rPr>
          <w:rFonts w:ascii="Times New Roman" w:hAnsi="Times New Roman" w:cs="Times New Roman"/>
          <w:i/>
          <w:iCs/>
        </w:rPr>
        <w:t>European Journal of Innovation Management, 27</w:t>
      </w:r>
      <w:r w:rsidRPr="006722AD">
        <w:rPr>
          <w:rFonts w:ascii="Times New Roman" w:hAnsi="Times New Roman" w:cs="Times New Roman"/>
        </w:rPr>
        <w:t xml:space="preserve">(5), 1521-1546. </w:t>
      </w:r>
      <w:hyperlink r:id="rId26" w:history="1">
        <w:r w:rsidRPr="006722AD">
          <w:rPr>
            <w:rStyle w:val="Hipervnculo"/>
            <w:rFonts w:ascii="Times New Roman" w:hAnsi="Times New Roman" w:cs="Times New Roman"/>
          </w:rPr>
          <w:t>https://doi.org/10.1108/EJIM-06-2022-0293</w:t>
        </w:r>
      </w:hyperlink>
      <w:r>
        <w:rPr>
          <w:rFonts w:ascii="Times New Roman" w:hAnsi="Times New Roman" w:cs="Times New Roman"/>
        </w:rPr>
        <w:t>.</w:t>
      </w:r>
    </w:p>
    <w:p w14:paraId="60EC695E" w14:textId="30AF2A62" w:rsidR="001B2B36" w:rsidRPr="003D79A3" w:rsidRDefault="00987743" w:rsidP="00987743">
      <w:pPr>
        <w:pStyle w:val="EndNoteBibliography"/>
        <w:spacing w:after="0" w:line="360" w:lineRule="auto"/>
        <w:ind w:left="709" w:hanging="709"/>
        <w:jc w:val="both"/>
        <w:rPr>
          <w:rStyle w:val="Textoennegrita"/>
          <w:rFonts w:ascii="Times New Roman" w:hAnsi="Times New Roman" w:cs="Times New Roman"/>
          <w:b w:val="0"/>
          <w:bCs w:val="0"/>
          <w:lang w:val="es-ES"/>
        </w:rPr>
      </w:pPr>
      <w:r w:rsidRPr="00987743">
        <w:rPr>
          <w:rStyle w:val="Textoennegrita"/>
          <w:rFonts w:ascii="Times New Roman" w:hAnsi="Times New Roman" w:cs="Times New Roman"/>
          <w:b w:val="0"/>
          <w:bCs w:val="0"/>
        </w:rPr>
        <w:lastRenderedPageBreak/>
        <w:t xml:space="preserve">Roman, M., &amp; Kawęcki, N. (2024). Agritourism in academic research: Literature review and cluster analysis. </w:t>
      </w:r>
      <w:r w:rsidRPr="003D79A3">
        <w:rPr>
          <w:rStyle w:val="Textoennegrita"/>
          <w:rFonts w:ascii="Times New Roman" w:hAnsi="Times New Roman" w:cs="Times New Roman"/>
          <w:b w:val="0"/>
          <w:bCs w:val="0"/>
          <w:i/>
          <w:iCs/>
          <w:lang w:val="es-ES"/>
        </w:rPr>
        <w:t>Turyzm/Tourism</w:t>
      </w:r>
      <w:r w:rsidRPr="003D79A3">
        <w:rPr>
          <w:rStyle w:val="Textoennegrita"/>
          <w:rFonts w:ascii="Times New Roman" w:hAnsi="Times New Roman" w:cs="Times New Roman"/>
          <w:b w:val="0"/>
          <w:bCs w:val="0"/>
          <w:lang w:val="es-ES"/>
        </w:rPr>
        <w:t xml:space="preserve">, 34(1), 45-55. </w:t>
      </w:r>
      <w:hyperlink r:id="rId27" w:history="1">
        <w:r w:rsidRPr="003D79A3">
          <w:rPr>
            <w:rStyle w:val="Hipervnculo"/>
            <w:rFonts w:ascii="Times New Roman" w:hAnsi="Times New Roman" w:cs="Times New Roman"/>
            <w:lang w:val="es-ES"/>
          </w:rPr>
          <w:t>https://doi.org/10.18778/0867-5856.34.1.04</w:t>
        </w:r>
      </w:hyperlink>
      <w:r w:rsidRPr="003D79A3">
        <w:rPr>
          <w:rStyle w:val="Textoennegrita"/>
          <w:rFonts w:ascii="Times New Roman" w:hAnsi="Times New Roman" w:cs="Times New Roman"/>
          <w:b w:val="0"/>
          <w:bCs w:val="0"/>
          <w:lang w:val="es-ES"/>
        </w:rPr>
        <w:t xml:space="preserve">. </w:t>
      </w:r>
    </w:p>
    <w:p w14:paraId="2FF04DFF" w14:textId="25F48AFD" w:rsidR="00BD6C7B" w:rsidRDefault="00BD6C7B" w:rsidP="00987743">
      <w:pPr>
        <w:pStyle w:val="EndNoteBibliography"/>
        <w:spacing w:after="0" w:line="360" w:lineRule="auto"/>
        <w:ind w:left="709" w:hanging="709"/>
        <w:jc w:val="both"/>
        <w:rPr>
          <w:rFonts w:ascii="Times New Roman" w:hAnsi="Times New Roman" w:cs="Times New Roman"/>
          <w:lang w:val="es-ES"/>
        </w:rPr>
      </w:pPr>
      <w:r w:rsidRPr="00BD6C7B">
        <w:rPr>
          <w:rFonts w:ascii="Times New Roman" w:hAnsi="Times New Roman" w:cs="Times New Roman"/>
          <w:lang w:val="es-ES"/>
        </w:rPr>
        <w:t xml:space="preserve">Romaní Bendig, B., Espinosa Manfugás, J. M., Pérez Cabelleira, L., &amp; Calás Fernández, D. (2019). Satisfacción del cliente con los servicios de alimentos y bebidas en hoteles del destino Cuba. </w:t>
      </w:r>
      <w:r w:rsidRPr="00BD6C7B">
        <w:rPr>
          <w:rFonts w:ascii="Times New Roman" w:hAnsi="Times New Roman" w:cs="Times New Roman"/>
          <w:i/>
          <w:iCs/>
          <w:lang w:val="es-ES"/>
        </w:rPr>
        <w:t>Rosa dos Ventos, 11</w:t>
      </w:r>
      <w:r w:rsidRPr="00BD6C7B">
        <w:rPr>
          <w:rFonts w:ascii="Times New Roman" w:hAnsi="Times New Roman" w:cs="Times New Roman"/>
          <w:lang w:val="es-ES"/>
        </w:rPr>
        <w:t xml:space="preserve">(1), 103-117. </w:t>
      </w:r>
      <w:hyperlink r:id="rId28" w:history="1">
        <w:r w:rsidRPr="00BD6C7B">
          <w:rPr>
            <w:rStyle w:val="Hipervnculo"/>
            <w:rFonts w:ascii="Times New Roman" w:hAnsi="Times New Roman" w:cs="Times New Roman"/>
            <w:lang w:val="es-ES"/>
          </w:rPr>
          <w:t>https://www.redalyc.org/journal/4735/473559029008/473559029008.pdf</w:t>
        </w:r>
      </w:hyperlink>
      <w:r w:rsidR="00716355" w:rsidRPr="00562C61">
        <w:rPr>
          <w:rFonts w:ascii="Times New Roman" w:hAnsi="Times New Roman" w:cs="Times New Roman"/>
          <w:lang w:val="es-ES"/>
        </w:rPr>
        <w:t>.</w:t>
      </w:r>
    </w:p>
    <w:p w14:paraId="67A48D90" w14:textId="1F46B0FB" w:rsidR="00572129" w:rsidRPr="00572129" w:rsidRDefault="00572129" w:rsidP="00987743">
      <w:pPr>
        <w:pStyle w:val="EndNoteBibliography"/>
        <w:spacing w:after="0" w:line="360" w:lineRule="auto"/>
        <w:ind w:left="709" w:hanging="709"/>
        <w:jc w:val="both"/>
        <w:rPr>
          <w:rStyle w:val="Textoennegrita"/>
          <w:rFonts w:ascii="Times New Roman" w:hAnsi="Times New Roman" w:cs="Times New Roman"/>
          <w:b w:val="0"/>
          <w:bCs w:val="0"/>
        </w:rPr>
      </w:pPr>
      <w:r w:rsidRPr="00206D1A">
        <w:rPr>
          <w:rFonts w:ascii="Times New Roman" w:hAnsi="Times New Roman" w:cs="Times New Roman"/>
          <w:lang w:val="es-US"/>
        </w:rPr>
        <w:t xml:space="preserve">Sgroi, F., &amp; Modica, F. (2024). </w:t>
      </w:r>
      <w:r w:rsidRPr="00572129">
        <w:rPr>
          <w:rFonts w:ascii="Times New Roman" w:hAnsi="Times New Roman" w:cs="Times New Roman"/>
        </w:rPr>
        <w:t xml:space="preserve">Digital technologies for the development of sustainable tourism in mountain areas. </w:t>
      </w:r>
      <w:r w:rsidRPr="00572129">
        <w:rPr>
          <w:rFonts w:ascii="Times New Roman" w:hAnsi="Times New Roman" w:cs="Times New Roman"/>
          <w:i/>
          <w:iCs/>
        </w:rPr>
        <w:t>Smart Agricultural Technology, 8</w:t>
      </w:r>
      <w:r w:rsidRPr="00572129">
        <w:rPr>
          <w:rFonts w:ascii="Times New Roman" w:hAnsi="Times New Roman" w:cs="Times New Roman"/>
        </w:rPr>
        <w:t xml:space="preserve">, Article 100475. </w:t>
      </w:r>
      <w:hyperlink r:id="rId29" w:history="1">
        <w:r w:rsidRPr="00572129">
          <w:rPr>
            <w:rStyle w:val="Hipervnculo"/>
            <w:rFonts w:ascii="Times New Roman" w:hAnsi="Times New Roman" w:cs="Times New Roman"/>
          </w:rPr>
          <w:t>https://doi.org/10.1016/j.atech.2024.100475</w:t>
        </w:r>
      </w:hyperlink>
      <w:r w:rsidRPr="00206D1A">
        <w:rPr>
          <w:rFonts w:ascii="Times New Roman" w:hAnsi="Times New Roman" w:cs="Times New Roman"/>
        </w:rPr>
        <w:t>.</w:t>
      </w:r>
    </w:p>
    <w:p w14:paraId="7E145294" w14:textId="77777777" w:rsidR="00667114" w:rsidRDefault="00562C61" w:rsidP="00667114">
      <w:pPr>
        <w:pStyle w:val="EndNoteBibliography"/>
        <w:spacing w:after="0" w:line="360" w:lineRule="auto"/>
        <w:ind w:left="709" w:hanging="709"/>
        <w:jc w:val="both"/>
        <w:rPr>
          <w:rFonts w:ascii="Times New Roman" w:hAnsi="Times New Roman" w:cs="Times New Roman"/>
          <w:lang w:val="es-ES"/>
        </w:rPr>
      </w:pPr>
      <w:r w:rsidRPr="00206D1A">
        <w:rPr>
          <w:rFonts w:ascii="Times New Roman" w:hAnsi="Times New Roman" w:cs="Times New Roman"/>
        </w:rPr>
        <w:t xml:space="preserve">Snellman, J. E., Barreiro, N. L., Barrio, R. A., Ventura, C. I., Govezensky, T., Kaski, K. K., &amp; Korpi-Lagg, M. J. (2024). </w:t>
      </w:r>
      <w:r w:rsidRPr="00562C61">
        <w:rPr>
          <w:rFonts w:ascii="Times New Roman" w:hAnsi="Times New Roman" w:cs="Times New Roman"/>
        </w:rPr>
        <w:t xml:space="preserve">Socio-economic pandemic modelling: case of Spain. </w:t>
      </w:r>
      <w:r w:rsidRPr="00562C61">
        <w:rPr>
          <w:rFonts w:ascii="Times New Roman" w:hAnsi="Times New Roman" w:cs="Times New Roman"/>
          <w:i/>
          <w:iCs/>
        </w:rPr>
        <w:t>Scientific Reports, 14</w:t>
      </w:r>
      <w:r w:rsidRPr="00562C61">
        <w:rPr>
          <w:rFonts w:ascii="Times New Roman" w:hAnsi="Times New Roman" w:cs="Times New Roman"/>
        </w:rPr>
        <w:t xml:space="preserve">(1), Article 817. </w:t>
      </w:r>
      <w:hyperlink r:id="rId30" w:history="1">
        <w:r w:rsidRPr="00562C61">
          <w:rPr>
            <w:rStyle w:val="Hipervnculo"/>
            <w:rFonts w:ascii="Times New Roman" w:hAnsi="Times New Roman" w:cs="Times New Roman"/>
            <w:lang w:val="es-ES"/>
          </w:rPr>
          <w:t>https://doi.org/10.1038/s41598-023-44637-y</w:t>
        </w:r>
      </w:hyperlink>
      <w:r w:rsidRPr="003D79A3">
        <w:rPr>
          <w:rFonts w:ascii="Times New Roman" w:hAnsi="Times New Roman" w:cs="Times New Roman"/>
          <w:lang w:val="es-ES"/>
        </w:rPr>
        <w:t>.</w:t>
      </w:r>
    </w:p>
    <w:p w14:paraId="07E071E2" w14:textId="626C1FFA" w:rsidR="007453F5" w:rsidRDefault="007453F5" w:rsidP="00667114">
      <w:pPr>
        <w:pStyle w:val="EndNoteBibliography"/>
        <w:spacing w:after="0" w:line="360" w:lineRule="auto"/>
        <w:ind w:left="709" w:hanging="709"/>
        <w:jc w:val="both"/>
        <w:rPr>
          <w:rFonts w:ascii="Times New Roman" w:hAnsi="Times New Roman" w:cs="Times New Roman"/>
          <w:lang w:val="es-ES"/>
        </w:rPr>
      </w:pPr>
      <w:r w:rsidRPr="007453F5">
        <w:rPr>
          <w:rFonts w:ascii="Times New Roman" w:hAnsi="Times New Roman" w:cs="Times New Roman"/>
          <w:lang w:val="es-ES"/>
        </w:rPr>
        <w:t xml:space="preserve">Torres-Sainz, R., Trinchet-Varela, C. A., &amp; Pérez-Vallejo, L. M. (2022). </w:t>
      </w:r>
      <w:r w:rsidRPr="007453F5">
        <w:rPr>
          <w:rFonts w:ascii="Times New Roman" w:hAnsi="Times New Roman" w:cs="Times New Roman"/>
        </w:rPr>
        <w:t xml:space="preserve">Mapping of the scientific production on maintenance management in hotels in Scopus. </w:t>
      </w:r>
      <w:r w:rsidRPr="007453F5">
        <w:rPr>
          <w:rFonts w:ascii="Times New Roman" w:hAnsi="Times New Roman" w:cs="Times New Roman"/>
          <w:i/>
          <w:iCs/>
          <w:lang w:val="es-ES"/>
        </w:rPr>
        <w:t>Revista interamericana de ambiente y turismo, 18</w:t>
      </w:r>
      <w:r w:rsidRPr="007453F5">
        <w:rPr>
          <w:rFonts w:ascii="Times New Roman" w:hAnsi="Times New Roman" w:cs="Times New Roman"/>
          <w:lang w:val="es-ES"/>
        </w:rPr>
        <w:t xml:space="preserve">(2), 195-206. </w:t>
      </w:r>
      <w:hyperlink r:id="rId31" w:history="1">
        <w:r w:rsidRPr="007453F5">
          <w:rPr>
            <w:rStyle w:val="Hipervnculo"/>
            <w:rFonts w:ascii="Times New Roman" w:hAnsi="Times New Roman" w:cs="Times New Roman"/>
            <w:lang w:val="es-ES"/>
          </w:rPr>
          <w:t>https://doi.org/10.4067/S0718-235X2022000200195</w:t>
        </w:r>
      </w:hyperlink>
      <w:r>
        <w:rPr>
          <w:rFonts w:ascii="Times New Roman" w:hAnsi="Times New Roman" w:cs="Times New Roman"/>
          <w:lang w:val="es-ES"/>
        </w:rPr>
        <w:t>.</w:t>
      </w:r>
    </w:p>
    <w:p w14:paraId="1050982A" w14:textId="2EFC104A" w:rsidR="00572129" w:rsidRPr="00206D1A" w:rsidRDefault="00572129" w:rsidP="00667114">
      <w:pPr>
        <w:pStyle w:val="EndNoteBibliography"/>
        <w:spacing w:after="0" w:line="360" w:lineRule="auto"/>
        <w:ind w:left="709" w:hanging="709"/>
        <w:jc w:val="both"/>
        <w:rPr>
          <w:rFonts w:ascii="Times New Roman" w:hAnsi="Times New Roman" w:cs="Times New Roman"/>
        </w:rPr>
      </w:pPr>
      <w:r w:rsidRPr="00572129">
        <w:rPr>
          <w:rFonts w:ascii="Times New Roman" w:hAnsi="Times New Roman" w:cs="Times New Roman"/>
          <w:lang w:val="es-ES"/>
        </w:rPr>
        <w:t xml:space="preserve">Tu, D., Li, P., Zhu, H., Pan, Y., &amp; Li, T. T. (2024). </w:t>
      </w:r>
      <w:r w:rsidRPr="00572129">
        <w:rPr>
          <w:rFonts w:ascii="Times New Roman" w:hAnsi="Times New Roman" w:cs="Times New Roman"/>
        </w:rPr>
        <w:t xml:space="preserve">Returning to workplace after childbirth: Challenges faced by female employees in star-rated hotels, China. </w:t>
      </w:r>
      <w:r w:rsidRPr="00572129">
        <w:rPr>
          <w:rFonts w:ascii="Times New Roman" w:hAnsi="Times New Roman" w:cs="Times New Roman"/>
          <w:i/>
          <w:iCs/>
        </w:rPr>
        <w:t>Tourism Management Perspectives, 52</w:t>
      </w:r>
      <w:r w:rsidRPr="00572129">
        <w:rPr>
          <w:rFonts w:ascii="Times New Roman" w:hAnsi="Times New Roman" w:cs="Times New Roman"/>
        </w:rPr>
        <w:t xml:space="preserve">, Article 101259. </w:t>
      </w:r>
      <w:hyperlink r:id="rId32" w:history="1">
        <w:r w:rsidRPr="00572129">
          <w:rPr>
            <w:rStyle w:val="Hipervnculo"/>
            <w:rFonts w:ascii="Times New Roman" w:hAnsi="Times New Roman" w:cs="Times New Roman"/>
          </w:rPr>
          <w:t>https://doi.org/10.1016/j.tmp.2024.101259</w:t>
        </w:r>
      </w:hyperlink>
      <w:r w:rsidRPr="00206D1A">
        <w:rPr>
          <w:rFonts w:ascii="Times New Roman" w:hAnsi="Times New Roman" w:cs="Times New Roman"/>
        </w:rPr>
        <w:t>.</w:t>
      </w:r>
    </w:p>
    <w:p w14:paraId="6F22AF47" w14:textId="2ADC62CB" w:rsidR="00160E53" w:rsidRPr="00572129" w:rsidRDefault="00160E53" w:rsidP="00667114">
      <w:pPr>
        <w:pStyle w:val="EndNoteBibliography"/>
        <w:spacing w:after="0" w:line="360" w:lineRule="auto"/>
        <w:ind w:left="709" w:hanging="709"/>
        <w:jc w:val="both"/>
        <w:rPr>
          <w:rStyle w:val="Textoennegrita"/>
          <w:rFonts w:ascii="Times New Roman" w:hAnsi="Times New Roman" w:cs="Times New Roman"/>
          <w:b w:val="0"/>
          <w:bCs w:val="0"/>
        </w:rPr>
      </w:pPr>
      <w:r w:rsidRPr="00160E53">
        <w:rPr>
          <w:rFonts w:ascii="Times New Roman" w:hAnsi="Times New Roman" w:cs="Times New Roman"/>
        </w:rPr>
        <w:t xml:space="preserve">Umar, A., &amp; Silikwa, N. (2020). The state of efficient-energy utilization in some Mubi metropolis hotels, Nigeria. </w:t>
      </w:r>
      <w:r w:rsidRPr="00206D1A">
        <w:rPr>
          <w:rFonts w:ascii="Times New Roman" w:hAnsi="Times New Roman" w:cs="Times New Roman"/>
          <w:i/>
          <w:iCs/>
        </w:rPr>
        <w:t>International Journal of Research and Review, 7</w:t>
      </w:r>
      <w:r w:rsidRPr="00206D1A">
        <w:rPr>
          <w:rFonts w:ascii="Times New Roman" w:hAnsi="Times New Roman" w:cs="Times New Roman"/>
        </w:rPr>
        <w:t>(2), 128-139.</w:t>
      </w:r>
    </w:p>
    <w:p w14:paraId="5ACDCBC3" w14:textId="6CB0EA2E" w:rsidR="00987743" w:rsidRDefault="00667114" w:rsidP="00667114">
      <w:pPr>
        <w:pStyle w:val="EndNoteBibliography"/>
        <w:spacing w:after="0" w:line="360" w:lineRule="auto"/>
        <w:ind w:left="709" w:hanging="709"/>
        <w:jc w:val="both"/>
        <w:rPr>
          <w:rFonts w:ascii="Times New Roman" w:hAnsi="Times New Roman" w:cs="Times New Roman"/>
          <w:lang w:val="es-ES"/>
        </w:rPr>
      </w:pPr>
      <w:r w:rsidRPr="00206D1A">
        <w:rPr>
          <w:rFonts w:ascii="Times New Roman" w:hAnsi="Times New Roman" w:cs="Times New Roman"/>
        </w:rPr>
        <w:t xml:space="preserve">Vargas, F., Ávalos, I., &amp; Segura, J. (2023). </w:t>
      </w:r>
      <w:r w:rsidRPr="00667114">
        <w:rPr>
          <w:rFonts w:ascii="Times New Roman" w:hAnsi="Times New Roman" w:cs="Times New Roman"/>
          <w:lang w:val="es-ES"/>
        </w:rPr>
        <w:t xml:space="preserve">Plan de Acción. Estrategia de ganadería sostenible para las cadenas productivas de carne y leche 2023-2028. </w:t>
      </w:r>
      <w:r w:rsidRPr="00667114">
        <w:rPr>
          <w:rFonts w:ascii="Times New Roman" w:hAnsi="Times New Roman" w:cs="Times New Roman"/>
          <w:i/>
          <w:iCs/>
          <w:lang w:val="es-ES"/>
        </w:rPr>
        <w:t>Serie Técnica. Informe Técnico</w:t>
      </w:r>
      <w:r w:rsidRPr="00667114">
        <w:rPr>
          <w:rFonts w:ascii="Times New Roman" w:hAnsi="Times New Roman" w:cs="Times New Roman"/>
          <w:lang w:val="es-ES"/>
        </w:rPr>
        <w:t xml:space="preserve">. </w:t>
      </w:r>
      <w:hyperlink r:id="rId33" w:history="1">
        <w:r w:rsidRPr="00667114">
          <w:rPr>
            <w:rStyle w:val="Hipervnculo"/>
            <w:rFonts w:ascii="Times New Roman" w:hAnsi="Times New Roman" w:cs="Times New Roman"/>
            <w:lang w:val="es-ES"/>
          </w:rPr>
          <w:t>https://repositorio.catie.ac.cr/bitstream/handle/11554/2844/BCO23119374e.pdf?sequence=3</w:t>
        </w:r>
      </w:hyperlink>
      <w:r>
        <w:rPr>
          <w:rFonts w:ascii="Times New Roman" w:hAnsi="Times New Roman" w:cs="Times New Roman"/>
          <w:lang w:val="es-ES"/>
        </w:rPr>
        <w:t>.</w:t>
      </w:r>
    </w:p>
    <w:p w14:paraId="1E2E9D8A" w14:textId="77777777" w:rsidR="00917A58" w:rsidRPr="003D79A3" w:rsidRDefault="00917A58" w:rsidP="00667114">
      <w:pPr>
        <w:pStyle w:val="EndNoteBibliography"/>
        <w:spacing w:after="0" w:line="360" w:lineRule="auto"/>
        <w:ind w:left="709" w:hanging="709"/>
        <w:jc w:val="both"/>
        <w:rPr>
          <w:rStyle w:val="Textoennegrita"/>
          <w:rFonts w:ascii="Times New Roman" w:hAnsi="Times New Roman" w:cs="Times New Roman"/>
          <w:b w:val="0"/>
          <w:bCs w:val="0"/>
          <w:lang w:val="es-ES"/>
        </w:rPr>
      </w:pPr>
    </w:p>
    <w:p w14:paraId="33DA7EB6" w14:textId="77777777" w:rsidR="00895229" w:rsidRPr="003D79A3" w:rsidRDefault="00895229" w:rsidP="00196669">
      <w:pPr>
        <w:pStyle w:val="NormalWeb"/>
        <w:spacing w:before="0" w:beforeAutospacing="0" w:after="0" w:afterAutospacing="0" w:line="360" w:lineRule="auto"/>
        <w:jc w:val="both"/>
        <w:rPr>
          <w:sz w:val="22"/>
          <w:szCs w:val="22"/>
        </w:rPr>
      </w:pPr>
      <w:r w:rsidRPr="003D79A3">
        <w:rPr>
          <w:rStyle w:val="Textoennegrita"/>
          <w:sz w:val="22"/>
          <w:szCs w:val="22"/>
        </w:rPr>
        <w:t>Contribución autoral</w:t>
      </w:r>
    </w:p>
    <w:p w14:paraId="0E3FC6CA" w14:textId="77777777" w:rsidR="00A57A7A" w:rsidRDefault="00A57A7A" w:rsidP="00A57A7A">
      <w:pPr>
        <w:pStyle w:val="NormalWeb"/>
        <w:spacing w:before="0" w:beforeAutospacing="0" w:after="0" w:afterAutospacing="0" w:line="360" w:lineRule="auto"/>
        <w:jc w:val="both"/>
        <w:rPr>
          <w:sz w:val="22"/>
        </w:rPr>
      </w:pPr>
      <w:r w:rsidRPr="00AF6057">
        <w:rPr>
          <w:b/>
          <w:sz w:val="22"/>
        </w:rPr>
        <w:t>Lic. Reniel Toledo Gómez:</w:t>
      </w:r>
      <w:r>
        <w:rPr>
          <w:sz w:val="22"/>
        </w:rPr>
        <w:t xml:space="preserve"> concepción de la idea de proyecto, determinación del procedimiento, revisión documental, elaboración del documento original, aplicación de herramientas, estudio de campo.  </w:t>
      </w:r>
    </w:p>
    <w:p w14:paraId="3FB9FC23" w14:textId="088304E5" w:rsidR="00A57A7A" w:rsidRDefault="00AF6057" w:rsidP="00A57A7A">
      <w:pPr>
        <w:pStyle w:val="NormalWeb"/>
        <w:spacing w:before="0" w:beforeAutospacing="0" w:after="0" w:afterAutospacing="0" w:line="360" w:lineRule="auto"/>
        <w:jc w:val="both"/>
        <w:rPr>
          <w:sz w:val="22"/>
        </w:rPr>
      </w:pPr>
      <w:r w:rsidRPr="00AF6057">
        <w:rPr>
          <w:b/>
          <w:sz w:val="22"/>
        </w:rPr>
        <w:lastRenderedPageBreak/>
        <w:t xml:space="preserve">Lic. </w:t>
      </w:r>
      <w:proofErr w:type="spellStart"/>
      <w:r w:rsidR="00A57A7A" w:rsidRPr="00AF6057">
        <w:rPr>
          <w:b/>
          <w:sz w:val="22"/>
        </w:rPr>
        <w:t>Yaremy</w:t>
      </w:r>
      <w:proofErr w:type="spellEnd"/>
      <w:r w:rsidR="00A57A7A" w:rsidRPr="00AF6057">
        <w:rPr>
          <w:b/>
          <w:sz w:val="22"/>
        </w:rPr>
        <w:t xml:space="preserve"> García Hernández:</w:t>
      </w:r>
      <w:r w:rsidR="00A57A7A">
        <w:rPr>
          <w:sz w:val="22"/>
        </w:rPr>
        <w:t xml:space="preserve"> concepción de la idea de proyecto, determinación del procedimiento, revisión documental, elaboración del documento original, aplicación de herramientas, estudio de campo. </w:t>
      </w:r>
    </w:p>
    <w:p w14:paraId="5D0AB2DD" w14:textId="29460E6E" w:rsidR="00A57A7A" w:rsidRDefault="00A57A7A" w:rsidP="00A57A7A">
      <w:pPr>
        <w:pStyle w:val="NormalWeb"/>
        <w:spacing w:before="0" w:beforeAutospacing="0" w:after="0" w:afterAutospacing="0" w:line="360" w:lineRule="auto"/>
        <w:jc w:val="both"/>
        <w:rPr>
          <w:sz w:val="22"/>
        </w:rPr>
      </w:pPr>
      <w:r w:rsidRPr="00AF6057">
        <w:rPr>
          <w:b/>
          <w:sz w:val="22"/>
        </w:rPr>
        <w:t>Lic. Sandy Sánchez Pérez:</w:t>
      </w:r>
      <w:r>
        <w:rPr>
          <w:sz w:val="22"/>
        </w:rPr>
        <w:t xml:space="preserve"> determinación del procedimiento, revisión documental, elaboración del documento original, aplicación de herramientas, estudio de campo.</w:t>
      </w:r>
    </w:p>
    <w:p w14:paraId="3D4197FA" w14:textId="206C679B" w:rsidR="00A57A7A" w:rsidRDefault="00AF6057" w:rsidP="00A57A7A">
      <w:pPr>
        <w:pStyle w:val="NormalWeb"/>
        <w:spacing w:before="0" w:beforeAutospacing="0" w:after="0" w:afterAutospacing="0" w:line="360" w:lineRule="auto"/>
        <w:jc w:val="both"/>
        <w:rPr>
          <w:sz w:val="22"/>
        </w:rPr>
      </w:pPr>
      <w:r>
        <w:rPr>
          <w:b/>
          <w:sz w:val="22"/>
        </w:rPr>
        <w:t xml:space="preserve">Dr. C. </w:t>
      </w:r>
      <w:proofErr w:type="spellStart"/>
      <w:r w:rsidR="00A57A7A" w:rsidRPr="00AF6057">
        <w:rPr>
          <w:b/>
          <w:sz w:val="22"/>
        </w:rPr>
        <w:t>Yasniel</w:t>
      </w:r>
      <w:proofErr w:type="spellEnd"/>
      <w:r w:rsidR="00A57A7A" w:rsidRPr="00AF6057">
        <w:rPr>
          <w:b/>
          <w:sz w:val="22"/>
        </w:rPr>
        <w:t xml:space="preserve"> Sánchez Suárez:</w:t>
      </w:r>
      <w:r w:rsidR="00A57A7A">
        <w:rPr>
          <w:sz w:val="22"/>
        </w:rPr>
        <w:t xml:space="preserve"> revisión documental, elaboración del documento original, aplicación de herramientas, estudio de campo.</w:t>
      </w:r>
    </w:p>
    <w:p w14:paraId="4AA2182B" w14:textId="77777777" w:rsidR="00471ADB" w:rsidRPr="00196669" w:rsidRDefault="00471ADB" w:rsidP="00196669">
      <w:pPr>
        <w:pStyle w:val="NormalWeb"/>
        <w:spacing w:before="0" w:beforeAutospacing="0" w:after="0" w:afterAutospacing="0" w:line="360" w:lineRule="auto"/>
        <w:jc w:val="both"/>
        <w:rPr>
          <w:sz w:val="22"/>
          <w:szCs w:val="22"/>
        </w:rPr>
      </w:pPr>
    </w:p>
    <w:p w14:paraId="4785FF90" w14:textId="77777777" w:rsidR="00980185" w:rsidRPr="00196669" w:rsidRDefault="00945627" w:rsidP="00196669">
      <w:pPr>
        <w:pStyle w:val="NormalWeb"/>
        <w:spacing w:before="0" w:beforeAutospacing="0" w:after="0" w:afterAutospacing="0" w:line="360" w:lineRule="auto"/>
        <w:jc w:val="both"/>
        <w:rPr>
          <w:b/>
          <w:bCs/>
          <w:sz w:val="22"/>
          <w:szCs w:val="22"/>
        </w:rPr>
      </w:pPr>
      <w:r w:rsidRPr="00196669">
        <w:rPr>
          <w:rStyle w:val="Textoennegrita"/>
          <w:sz w:val="22"/>
          <w:szCs w:val="22"/>
        </w:rPr>
        <w:t>Conflicto de intereses</w:t>
      </w:r>
    </w:p>
    <w:p w14:paraId="7AAA1E43" w14:textId="77777777" w:rsidR="00196669" w:rsidRPr="00AF6057" w:rsidRDefault="00196669" w:rsidP="00196669">
      <w:pPr>
        <w:pStyle w:val="NormalWeb"/>
        <w:spacing w:before="0" w:beforeAutospacing="0" w:after="0" w:afterAutospacing="0" w:line="360" w:lineRule="auto"/>
        <w:jc w:val="both"/>
        <w:rPr>
          <w:sz w:val="22"/>
          <w:szCs w:val="22"/>
        </w:rPr>
      </w:pPr>
      <w:r w:rsidRPr="00AF6057">
        <w:rPr>
          <w:sz w:val="22"/>
          <w:szCs w:val="22"/>
        </w:rPr>
        <w:t>Los autores declaran que no existe conflicto de intereses.</w:t>
      </w:r>
    </w:p>
    <w:p w14:paraId="6B57E035" w14:textId="6BF7DB73" w:rsidR="00847B50" w:rsidRPr="00840C02" w:rsidRDefault="00847B50" w:rsidP="005C65A8">
      <w:pPr>
        <w:pStyle w:val="NormalWeb"/>
        <w:spacing w:before="0" w:beforeAutospacing="0" w:after="0" w:afterAutospacing="0" w:line="360" w:lineRule="auto"/>
        <w:jc w:val="both"/>
        <w:rPr>
          <w:b/>
        </w:rPr>
      </w:pPr>
    </w:p>
    <w:sectPr w:rsidR="00847B50" w:rsidRPr="00840C02" w:rsidSect="00E8460B">
      <w:headerReference w:type="default" r:id="rId34"/>
      <w:footerReference w:type="default" r:id="rId3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16589" w14:textId="77777777" w:rsidR="00202B0C" w:rsidRDefault="00202B0C" w:rsidP="006D51CE">
      <w:pPr>
        <w:spacing w:after="0" w:line="240" w:lineRule="auto"/>
      </w:pPr>
      <w:r>
        <w:separator/>
      </w:r>
    </w:p>
  </w:endnote>
  <w:endnote w:type="continuationSeparator" w:id="0">
    <w:p w14:paraId="09DEE923" w14:textId="77777777" w:rsidR="00202B0C" w:rsidRDefault="00202B0C" w:rsidP="006D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6B305" w14:textId="77777777" w:rsidR="00B837F3" w:rsidRDefault="00AF6057" w:rsidP="00555D17">
    <w:pPr>
      <w:pStyle w:val="Piedepgina"/>
      <w:pBdr>
        <w:top w:val="thinThickSmallGap" w:sz="24" w:space="1" w:color="622423" w:themeColor="accent2" w:themeShade="7F"/>
      </w:pBdr>
      <w:jc w:val="center"/>
      <w:rPr>
        <w:rFonts w:asciiTheme="majorHAnsi" w:eastAsiaTheme="majorEastAsia" w:hAnsiTheme="majorHAnsi" w:cstheme="majorBidi"/>
      </w:rPr>
    </w:pPr>
    <w:r>
      <w:rPr>
        <w:noProof/>
      </w:rPr>
      <w:pict w14:anchorId="5201FF72">
        <v:shapetype id="_x0000_t202" coordsize="21600,21600" o:spt="202" path="m,l,21600r21600,l21600,xe">
          <v:stroke joinstyle="miter"/>
          <v:path gradientshapeok="t" o:connecttype="rect"/>
        </v:shapetype>
        <v:shape id="Cuadro de texto 2" o:spid="_x0000_s1025" type="#_x0000_t202" style="position:absolute;left:0;text-align:left;margin-left:80.45pt;margin-top:7.1pt;width:282.4pt;height:19.65pt;z-index:25166438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" stroked="f">
          <v:textbox>
            <w:txbxContent>
              <w:p w14:paraId="333F43CF" w14:textId="77777777" w:rsidR="00555D17" w:rsidRDefault="00D60098" w:rsidP="00D60098">
                <w:pPr>
                  <w:jc w:val="center"/>
                </w:pPr>
                <w:r w:rsidRPr="00D60098">
                  <w:rPr>
                    <w:lang w:val="es-MX"/>
                  </w:rPr>
                  <w:t>RNPS: 2367; ISSN: 2224-7947 (versión en línea</w:t>
                </w:r>
                <w:r>
                  <w:rPr>
                    <w:lang w:val="es-MX"/>
                  </w:rPr>
                  <w:t>)</w:t>
                </w:r>
              </w:p>
            </w:txbxContent>
          </v:textbox>
        </v:shape>
      </w:pict>
    </w:r>
    <w:r w:rsidR="00555D17">
      <w:rPr>
        <w:noProof/>
        <w:lang w:val="en-US"/>
      </w:rPr>
      <w:drawing>
        <wp:anchor distT="0" distB="0" distL="114300" distR="114300" simplePos="0" relativeHeight="251662336" behindDoc="1" locked="0" layoutInCell="1" allowOverlap="1" wp14:anchorId="31B1A357" wp14:editId="06D3FBCD">
          <wp:simplePos x="0" y="0"/>
          <wp:positionH relativeFrom="column">
            <wp:posOffset>0</wp:posOffset>
          </wp:positionH>
          <wp:positionV relativeFrom="paragraph">
            <wp:posOffset>87630</wp:posOffset>
          </wp:positionV>
          <wp:extent cx="842645" cy="356235"/>
          <wp:effectExtent l="0" t="0" r="0" b="0"/>
          <wp:wrapTight wrapText="bothSides">
            <wp:wrapPolygon edited="0">
              <wp:start x="0" y="0"/>
              <wp:lineTo x="0" y="20791"/>
              <wp:lineTo x="20998" y="20791"/>
              <wp:lineTo x="20998" y="0"/>
              <wp:lineTo x="0" y="0"/>
            </wp:wrapPolygon>
          </wp:wrapTight>
          <wp:docPr id="4098" name="Imagen 25" descr="http://retos.umcc.cu/public/site/images/root/copy-r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n 25"/>
                  <pic:cNvPicPr/>
                </pic:nvPicPr>
                <pic:blipFill>
                  <a:blip r:embed="rId1" cstate="print">
                    <a:extLst>
                      <a:ext uri="{28A0092B-C50C-407E-A947-70E740481C1C}">
                        <a14:useLocalDpi xmlns:a14="http://schemas.microsoft.com/office/drawing/2010/main" val="0"/>
                      </a:ext>
                    </a:extLst>
                  </a:blip>
                  <a:srcRect/>
                  <a:stretch/>
                </pic:blipFill>
                <pic:spPr>
                  <a:xfrm>
                    <a:off x="0" y="0"/>
                    <a:ext cx="842645" cy="356235"/>
                  </a:xfrm>
                  <a:prstGeom prst="rect">
                    <a:avLst/>
                  </a:prstGeom>
                  <a:ln>
                    <a:noFill/>
                  </a:ln>
                </pic:spPr>
              </pic:pic>
            </a:graphicData>
          </a:graphic>
          <wp14:sizeRelH relativeFrom="page">
            <wp14:pctWidth>0</wp14:pctWidth>
          </wp14:sizeRelH>
          <wp14:sizeRelV relativeFrom="page">
            <wp14:pctHeight>0</wp14:pctHeight>
          </wp14:sizeRelV>
        </wp:anchor>
      </w:drawing>
    </w:r>
    <w:r w:rsidR="00B837F3">
      <w:rPr>
        <w:rFonts w:asciiTheme="majorHAnsi" w:eastAsiaTheme="majorEastAsia" w:hAnsiTheme="majorHAnsi" w:cstheme="majorBidi"/>
      </w:rPr>
      <w:ptab w:relativeTo="margin" w:alignment="right" w:leader="none"/>
    </w:r>
    <w:r w:rsidR="00B837F3">
      <w:rPr>
        <w:rFonts w:asciiTheme="majorHAnsi" w:eastAsiaTheme="majorEastAsia" w:hAnsiTheme="majorHAnsi" w:cstheme="majorBidi"/>
      </w:rPr>
      <w:t xml:space="preserve">Página </w:t>
    </w:r>
    <w:r w:rsidR="00B837F3">
      <w:rPr>
        <w:rFonts w:eastAsiaTheme="minorEastAsia"/>
      </w:rPr>
      <w:fldChar w:fldCharType="begin"/>
    </w:r>
    <w:r w:rsidR="00B837F3">
      <w:instrText>PAGE   \* MERGEFORMAT</w:instrText>
    </w:r>
    <w:r w:rsidR="00B837F3">
      <w:rPr>
        <w:rFonts w:eastAsiaTheme="minorEastAsia"/>
      </w:rPr>
      <w:fldChar w:fldCharType="separate"/>
    </w:r>
    <w:r w:rsidRPr="00AF6057">
      <w:rPr>
        <w:rFonts w:asciiTheme="majorHAnsi" w:eastAsiaTheme="majorEastAsia" w:hAnsiTheme="majorHAnsi" w:cstheme="majorBidi"/>
        <w:noProof/>
      </w:rPr>
      <w:t>1</w:t>
    </w:r>
    <w:r w:rsidR="00B837F3">
      <w:rPr>
        <w:rFonts w:asciiTheme="majorHAnsi" w:eastAsiaTheme="majorEastAsia" w:hAnsiTheme="majorHAnsi" w:cstheme="majorBidi"/>
      </w:rPr>
      <w:fldChar w:fldCharType="end"/>
    </w:r>
  </w:p>
  <w:p w14:paraId="7C5E9650" w14:textId="77777777" w:rsidR="00B837F3" w:rsidRDefault="00B837F3" w:rsidP="00555D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0F3EC" w14:textId="77777777" w:rsidR="00202B0C" w:rsidRDefault="00202B0C" w:rsidP="006D51CE">
      <w:pPr>
        <w:spacing w:after="0" w:line="240" w:lineRule="auto"/>
      </w:pPr>
      <w:r>
        <w:separator/>
      </w:r>
    </w:p>
  </w:footnote>
  <w:footnote w:type="continuationSeparator" w:id="0">
    <w:p w14:paraId="191EB7E8" w14:textId="77777777" w:rsidR="00202B0C" w:rsidRDefault="00202B0C" w:rsidP="006D5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2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71"/>
      <w:gridCol w:w="1235"/>
    </w:tblGrid>
    <w:tr w:rsidR="00B837F3" w:rsidRPr="001C02D4" w14:paraId="208FF8E7" w14:textId="77777777" w:rsidTr="003D42D4">
      <w:trPr>
        <w:trHeight w:val="359"/>
      </w:trPr>
      <w:tc>
        <w:tcPr>
          <w:tcW w:w="7371" w:type="dxa"/>
        </w:tcPr>
        <w:p w14:paraId="59A9752C" w14:textId="40CED59D" w:rsidR="00B837F3" w:rsidRPr="00206D1A" w:rsidRDefault="00B837F3" w:rsidP="00206D1A">
          <w:pPr>
            <w:pStyle w:val="Textoindependiente"/>
            <w:ind w:left="20"/>
            <w:rPr>
              <w:b/>
              <w:bCs/>
              <w:sz w:val="20"/>
              <w:szCs w:val="20"/>
              <w:lang w:val="es-MX"/>
            </w:rPr>
          </w:pPr>
          <w:r w:rsidRPr="00C97D3D">
            <w:rPr>
              <w:i/>
              <w:sz w:val="20"/>
              <w:szCs w:val="20"/>
            </w:rPr>
            <w:t>Retos Turísticos</w:t>
          </w:r>
          <w:r w:rsidRPr="00C97D3D">
            <w:rPr>
              <w:sz w:val="20"/>
              <w:szCs w:val="20"/>
            </w:rPr>
            <w:t xml:space="preserve">, Vol. </w:t>
          </w:r>
          <w:r>
            <w:rPr>
              <w:sz w:val="20"/>
              <w:szCs w:val="20"/>
            </w:rPr>
            <w:t>23</w:t>
          </w:r>
          <w:r w:rsidRPr="00C97D3D">
            <w:rPr>
              <w:sz w:val="20"/>
              <w:szCs w:val="20"/>
            </w:rPr>
            <w:t xml:space="preserve">, No. </w:t>
          </w:r>
          <w:r w:rsidR="00206D1A">
            <w:rPr>
              <w:sz w:val="20"/>
              <w:szCs w:val="20"/>
            </w:rPr>
            <w:t>1: e-6322</w:t>
          </w:r>
          <w:r>
            <w:rPr>
              <w:sz w:val="20"/>
              <w:szCs w:val="20"/>
            </w:rPr>
            <w:t>, enero-diciembre, 2024</w:t>
          </w:r>
          <w:r w:rsidRPr="00C97D3D">
            <w:rPr>
              <w:sz w:val="20"/>
              <w:szCs w:val="20"/>
            </w:rPr>
            <w:t xml:space="preserve">/ </w:t>
          </w:r>
          <w:r w:rsidR="00206D1A" w:rsidRPr="00206D1A">
            <w:rPr>
              <w:bCs/>
              <w:sz w:val="20"/>
              <w:szCs w:val="20"/>
              <w:lang w:val="es-MX"/>
            </w:rPr>
            <w:t>Plan de acción en servicios técnicos para la satisfacción del cliente hotel: Iberostar Bella Vista</w:t>
          </w:r>
        </w:p>
      </w:tc>
      <w:tc>
        <w:tcPr>
          <w:tcW w:w="1235" w:type="dxa"/>
        </w:tcPr>
        <w:p w14:paraId="5500F3A6" w14:textId="77777777" w:rsidR="00B837F3" w:rsidRPr="001C02D4" w:rsidRDefault="00B837F3" w:rsidP="001C02D4">
          <w:pPr>
            <w:pStyle w:val="Encabezado"/>
            <w:spacing w:line="360" w:lineRule="auto"/>
            <w:rPr>
              <w:rFonts w:asciiTheme="majorHAnsi" w:eastAsiaTheme="majorEastAsia" w:hAnsiTheme="majorHAnsi" w:cstheme="majorBidi"/>
              <w:b/>
              <w:bCs/>
              <w:color w:val="4F81BD" w:themeColor="accent1"/>
              <w:sz w:val="20"/>
              <w:szCs w:val="20"/>
            </w:rPr>
          </w:pPr>
          <w:r>
            <w:rPr>
              <w:rFonts w:asciiTheme="majorHAnsi" w:eastAsiaTheme="majorEastAsia" w:hAnsiTheme="majorHAnsi" w:cstheme="majorBidi"/>
              <w:b/>
              <w:bCs/>
              <w:noProof/>
              <w:color w:val="4F81BD" w:themeColor="accent1"/>
              <w:sz w:val="20"/>
              <w:szCs w:val="20"/>
              <w:lang w:val="en-US"/>
            </w:rPr>
            <w:drawing>
              <wp:anchor distT="0" distB="0" distL="114300" distR="114300" simplePos="0" relativeHeight="251661312" behindDoc="0" locked="0" layoutInCell="1" allowOverlap="1" wp14:anchorId="34DE62E7" wp14:editId="5284F6EF">
                <wp:simplePos x="0" y="0"/>
                <wp:positionH relativeFrom="column">
                  <wp:posOffset>-11430</wp:posOffset>
                </wp:positionH>
                <wp:positionV relativeFrom="paragraph">
                  <wp:posOffset>-24130</wp:posOffset>
                </wp:positionV>
                <wp:extent cx="667385" cy="334010"/>
                <wp:effectExtent l="114300" t="57150" r="56515" b="123190"/>
                <wp:wrapNone/>
                <wp:docPr id="1" name="Imagen 1" descr="C:\FFOutpu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FFOutput\1.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67385" cy="33401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tc>
    </w:tr>
  </w:tbl>
  <w:p w14:paraId="4E4C8857" w14:textId="77777777" w:rsidR="00B837F3" w:rsidRDefault="00B837F3" w:rsidP="001C02D4">
    <w:pPr>
      <w:pStyle w:val="Encabezado"/>
      <w:tabs>
        <w:tab w:val="clear" w:pos="4252"/>
        <w:tab w:val="clear" w:pos="8504"/>
        <w:tab w:val="left" w:pos="1557"/>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314"/>
    <w:multiLevelType w:val="hybridMultilevel"/>
    <w:tmpl w:val="5D5C2E32"/>
    <w:lvl w:ilvl="0" w:tplc="0409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E6B4357"/>
    <w:multiLevelType w:val="hybridMultilevel"/>
    <w:tmpl w:val="E9F85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21F684A"/>
    <w:multiLevelType w:val="hybridMultilevel"/>
    <w:tmpl w:val="BC70A998"/>
    <w:lvl w:ilvl="0" w:tplc="AABEE688">
      <w:start w:val="1"/>
      <w:numFmt w:val="decimal"/>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511759"/>
    <w:multiLevelType w:val="hybridMultilevel"/>
    <w:tmpl w:val="C95A23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E9D2B9F"/>
    <w:multiLevelType w:val="hybridMultilevel"/>
    <w:tmpl w:val="4A7015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6D874CB"/>
    <w:multiLevelType w:val="hybridMultilevel"/>
    <w:tmpl w:val="B7DE45BC"/>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
    <w:nsid w:val="2C52026A"/>
    <w:multiLevelType w:val="multilevel"/>
    <w:tmpl w:val="91E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B40E30"/>
    <w:multiLevelType w:val="hybridMultilevel"/>
    <w:tmpl w:val="0F127E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E736351"/>
    <w:multiLevelType w:val="hybridMultilevel"/>
    <w:tmpl w:val="CB6EC05E"/>
    <w:lvl w:ilvl="0" w:tplc="0C0A000F">
      <w:start w:val="1"/>
      <w:numFmt w:val="decimal"/>
      <w:lvlText w:val="%1."/>
      <w:lvlJc w:val="left"/>
      <w:pPr>
        <w:ind w:left="1353"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08013B8"/>
    <w:multiLevelType w:val="hybridMultilevel"/>
    <w:tmpl w:val="257A1FC4"/>
    <w:lvl w:ilvl="0" w:tplc="0DA61894">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63C0CCD"/>
    <w:multiLevelType w:val="hybridMultilevel"/>
    <w:tmpl w:val="AA54EC5C"/>
    <w:lvl w:ilvl="0" w:tplc="0409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6A36D7C"/>
    <w:multiLevelType w:val="hybridMultilevel"/>
    <w:tmpl w:val="0E3A16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CAD3080"/>
    <w:multiLevelType w:val="hybridMultilevel"/>
    <w:tmpl w:val="22C436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5F977935"/>
    <w:multiLevelType w:val="hybridMultilevel"/>
    <w:tmpl w:val="CF70B04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16368A7"/>
    <w:multiLevelType w:val="hybridMultilevel"/>
    <w:tmpl w:val="367460FE"/>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6F210C9A"/>
    <w:multiLevelType w:val="hybridMultilevel"/>
    <w:tmpl w:val="B0E249F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47B5B1A"/>
    <w:multiLevelType w:val="hybridMultilevel"/>
    <w:tmpl w:val="700A9B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5CE3230"/>
    <w:multiLevelType w:val="hybridMultilevel"/>
    <w:tmpl w:val="CCD209E6"/>
    <w:lvl w:ilvl="0" w:tplc="080A000D">
      <w:start w:val="1"/>
      <w:numFmt w:val="bullet"/>
      <w:lvlText w:val=""/>
      <w:lvlJc w:val="left"/>
      <w:pPr>
        <w:ind w:left="840" w:hanging="360"/>
      </w:pPr>
      <w:rPr>
        <w:rFonts w:ascii="Wingdings" w:hAnsi="Wingdings"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18">
    <w:nsid w:val="7733393D"/>
    <w:multiLevelType w:val="hybridMultilevel"/>
    <w:tmpl w:val="22E882EA"/>
    <w:lvl w:ilvl="0" w:tplc="0C0A000F">
      <w:start w:val="1"/>
      <w:numFmt w:val="decimal"/>
      <w:lvlText w:val="%1."/>
      <w:lvlJc w:val="left"/>
      <w:pPr>
        <w:ind w:left="928" w:hanging="360"/>
      </w:p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9">
    <w:nsid w:val="7BD84FB5"/>
    <w:multiLevelType w:val="hybridMultilevel"/>
    <w:tmpl w:val="63CE3C02"/>
    <w:lvl w:ilvl="0" w:tplc="6130CCDC">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8"/>
  </w:num>
  <w:num w:numId="2">
    <w:abstractNumId w:val="9"/>
  </w:num>
  <w:num w:numId="3">
    <w:abstractNumId w:val="8"/>
  </w:num>
  <w:num w:numId="4">
    <w:abstractNumId w:val="0"/>
  </w:num>
  <w:num w:numId="5">
    <w:abstractNumId w:val="13"/>
  </w:num>
  <w:num w:numId="6">
    <w:abstractNumId w:val="15"/>
  </w:num>
  <w:num w:numId="7">
    <w:abstractNumId w:val="14"/>
  </w:num>
  <w:num w:numId="8">
    <w:abstractNumId w:val="5"/>
  </w:num>
  <w:num w:numId="9">
    <w:abstractNumId w:val="17"/>
  </w:num>
  <w:num w:numId="10">
    <w:abstractNumId w:val="4"/>
  </w:num>
  <w:num w:numId="11">
    <w:abstractNumId w:val="2"/>
  </w:num>
  <w:num w:numId="12">
    <w:abstractNumId w:val="10"/>
  </w:num>
  <w:num w:numId="13">
    <w:abstractNumId w:val="1"/>
  </w:num>
  <w:num w:numId="14">
    <w:abstractNumId w:val="19"/>
  </w:num>
  <w:num w:numId="15">
    <w:abstractNumId w:val="7"/>
  </w:num>
  <w:num w:numId="16">
    <w:abstractNumId w:val="3"/>
  </w:num>
  <w:num w:numId="17">
    <w:abstractNumId w:val="12"/>
  </w:num>
  <w:num w:numId="18">
    <w:abstractNumId w:val="6"/>
  </w:num>
  <w:num w:numId="19">
    <w:abstractNumId w:val="16"/>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D765A7"/>
    <w:rsid w:val="00021A81"/>
    <w:rsid w:val="00026EF6"/>
    <w:rsid w:val="00052DB5"/>
    <w:rsid w:val="00061DCD"/>
    <w:rsid w:val="00067CD1"/>
    <w:rsid w:val="000B2155"/>
    <w:rsid w:val="000B5038"/>
    <w:rsid w:val="000C6BDF"/>
    <w:rsid w:val="000D74CC"/>
    <w:rsid w:val="000E2765"/>
    <w:rsid w:val="000F0507"/>
    <w:rsid w:val="001008AA"/>
    <w:rsid w:val="001136A9"/>
    <w:rsid w:val="00135763"/>
    <w:rsid w:val="001357DE"/>
    <w:rsid w:val="001521D3"/>
    <w:rsid w:val="00160E53"/>
    <w:rsid w:val="00186DC3"/>
    <w:rsid w:val="001917E1"/>
    <w:rsid w:val="00196669"/>
    <w:rsid w:val="001A6B4E"/>
    <w:rsid w:val="001B2B36"/>
    <w:rsid w:val="001C02D4"/>
    <w:rsid w:val="001C3863"/>
    <w:rsid w:val="001D0A1D"/>
    <w:rsid w:val="001E242A"/>
    <w:rsid w:val="00202B0C"/>
    <w:rsid w:val="00202C0B"/>
    <w:rsid w:val="00206D1A"/>
    <w:rsid w:val="00244AEB"/>
    <w:rsid w:val="00257EB7"/>
    <w:rsid w:val="00257FEA"/>
    <w:rsid w:val="00261E43"/>
    <w:rsid w:val="00267167"/>
    <w:rsid w:val="00271820"/>
    <w:rsid w:val="00284BC2"/>
    <w:rsid w:val="00285380"/>
    <w:rsid w:val="00291BEE"/>
    <w:rsid w:val="002926B6"/>
    <w:rsid w:val="002B5AD9"/>
    <w:rsid w:val="002C04B6"/>
    <w:rsid w:val="002E0CA4"/>
    <w:rsid w:val="002F507D"/>
    <w:rsid w:val="00301426"/>
    <w:rsid w:val="0030507A"/>
    <w:rsid w:val="0032149A"/>
    <w:rsid w:val="003B24C9"/>
    <w:rsid w:val="003B77D0"/>
    <w:rsid w:val="003D42D4"/>
    <w:rsid w:val="003D79A3"/>
    <w:rsid w:val="003F5D3B"/>
    <w:rsid w:val="00410E0E"/>
    <w:rsid w:val="00442F7D"/>
    <w:rsid w:val="00471ADB"/>
    <w:rsid w:val="004762FA"/>
    <w:rsid w:val="00491734"/>
    <w:rsid w:val="00493DB4"/>
    <w:rsid w:val="00494B4D"/>
    <w:rsid w:val="004A4974"/>
    <w:rsid w:val="004A752C"/>
    <w:rsid w:val="004B6D2D"/>
    <w:rsid w:val="004C33F3"/>
    <w:rsid w:val="004F1931"/>
    <w:rsid w:val="005109B6"/>
    <w:rsid w:val="00533285"/>
    <w:rsid w:val="0055374D"/>
    <w:rsid w:val="00555D17"/>
    <w:rsid w:val="00562C61"/>
    <w:rsid w:val="00570D55"/>
    <w:rsid w:val="00572129"/>
    <w:rsid w:val="0058732C"/>
    <w:rsid w:val="005B4CA5"/>
    <w:rsid w:val="005C13E7"/>
    <w:rsid w:val="005C65A8"/>
    <w:rsid w:val="005C7620"/>
    <w:rsid w:val="005D63F5"/>
    <w:rsid w:val="005E176B"/>
    <w:rsid w:val="005E352A"/>
    <w:rsid w:val="005F0B06"/>
    <w:rsid w:val="005F2A75"/>
    <w:rsid w:val="006028E1"/>
    <w:rsid w:val="006138E3"/>
    <w:rsid w:val="00615EBF"/>
    <w:rsid w:val="00623A45"/>
    <w:rsid w:val="00624A6E"/>
    <w:rsid w:val="006338D9"/>
    <w:rsid w:val="00636D10"/>
    <w:rsid w:val="00642CCB"/>
    <w:rsid w:val="006459D2"/>
    <w:rsid w:val="00650192"/>
    <w:rsid w:val="006515AB"/>
    <w:rsid w:val="00653250"/>
    <w:rsid w:val="006541FE"/>
    <w:rsid w:val="00667114"/>
    <w:rsid w:val="006722AD"/>
    <w:rsid w:val="00675A82"/>
    <w:rsid w:val="006900C4"/>
    <w:rsid w:val="006969BC"/>
    <w:rsid w:val="006B6D57"/>
    <w:rsid w:val="006D17E5"/>
    <w:rsid w:val="006D51CE"/>
    <w:rsid w:val="006E5F8D"/>
    <w:rsid w:val="00703B37"/>
    <w:rsid w:val="007046E6"/>
    <w:rsid w:val="00716355"/>
    <w:rsid w:val="00720B5C"/>
    <w:rsid w:val="0072469B"/>
    <w:rsid w:val="00734981"/>
    <w:rsid w:val="007453F5"/>
    <w:rsid w:val="00746D76"/>
    <w:rsid w:val="00794DA3"/>
    <w:rsid w:val="007A0B85"/>
    <w:rsid w:val="007B1C2E"/>
    <w:rsid w:val="007B477B"/>
    <w:rsid w:val="007D7F81"/>
    <w:rsid w:val="007F71ED"/>
    <w:rsid w:val="007F7FD6"/>
    <w:rsid w:val="00810236"/>
    <w:rsid w:val="00813AEA"/>
    <w:rsid w:val="00840C02"/>
    <w:rsid w:val="00846C0D"/>
    <w:rsid w:val="008473CC"/>
    <w:rsid w:val="00847B50"/>
    <w:rsid w:val="008550B3"/>
    <w:rsid w:val="0085574C"/>
    <w:rsid w:val="00860B55"/>
    <w:rsid w:val="00867A5B"/>
    <w:rsid w:val="008914AC"/>
    <w:rsid w:val="00895229"/>
    <w:rsid w:val="00917A58"/>
    <w:rsid w:val="00945627"/>
    <w:rsid w:val="009500CE"/>
    <w:rsid w:val="00961273"/>
    <w:rsid w:val="00962535"/>
    <w:rsid w:val="009655FB"/>
    <w:rsid w:val="00980185"/>
    <w:rsid w:val="00987743"/>
    <w:rsid w:val="00990923"/>
    <w:rsid w:val="009929A1"/>
    <w:rsid w:val="009A202D"/>
    <w:rsid w:val="009A58E0"/>
    <w:rsid w:val="009C3879"/>
    <w:rsid w:val="009D610E"/>
    <w:rsid w:val="00A01080"/>
    <w:rsid w:val="00A41DA2"/>
    <w:rsid w:val="00A45F2F"/>
    <w:rsid w:val="00A57A7A"/>
    <w:rsid w:val="00A85B6A"/>
    <w:rsid w:val="00A93619"/>
    <w:rsid w:val="00AA45D0"/>
    <w:rsid w:val="00AA4F14"/>
    <w:rsid w:val="00AA60A5"/>
    <w:rsid w:val="00AC575B"/>
    <w:rsid w:val="00AF6057"/>
    <w:rsid w:val="00B0227B"/>
    <w:rsid w:val="00B62BEB"/>
    <w:rsid w:val="00B837F3"/>
    <w:rsid w:val="00B87512"/>
    <w:rsid w:val="00B90576"/>
    <w:rsid w:val="00BB508E"/>
    <w:rsid w:val="00BC17DC"/>
    <w:rsid w:val="00BD6C7B"/>
    <w:rsid w:val="00BF0ED9"/>
    <w:rsid w:val="00BF61FD"/>
    <w:rsid w:val="00C369BD"/>
    <w:rsid w:val="00C50EA0"/>
    <w:rsid w:val="00C75696"/>
    <w:rsid w:val="00C849BE"/>
    <w:rsid w:val="00C97D3D"/>
    <w:rsid w:val="00CB582B"/>
    <w:rsid w:val="00CC6F8E"/>
    <w:rsid w:val="00CD6013"/>
    <w:rsid w:val="00CE5F9E"/>
    <w:rsid w:val="00CF56BB"/>
    <w:rsid w:val="00D13AFE"/>
    <w:rsid w:val="00D173FE"/>
    <w:rsid w:val="00D24117"/>
    <w:rsid w:val="00D60098"/>
    <w:rsid w:val="00D72047"/>
    <w:rsid w:val="00D765A7"/>
    <w:rsid w:val="00D94EC0"/>
    <w:rsid w:val="00DC5BB6"/>
    <w:rsid w:val="00DC7229"/>
    <w:rsid w:val="00DD1151"/>
    <w:rsid w:val="00DE34CA"/>
    <w:rsid w:val="00DF0ED7"/>
    <w:rsid w:val="00DF5982"/>
    <w:rsid w:val="00E01BCF"/>
    <w:rsid w:val="00E100AC"/>
    <w:rsid w:val="00E46224"/>
    <w:rsid w:val="00E536A5"/>
    <w:rsid w:val="00E745FB"/>
    <w:rsid w:val="00E80CF8"/>
    <w:rsid w:val="00E8460B"/>
    <w:rsid w:val="00E966F4"/>
    <w:rsid w:val="00EB0F17"/>
    <w:rsid w:val="00EC433F"/>
    <w:rsid w:val="00EE24A2"/>
    <w:rsid w:val="00F03DD9"/>
    <w:rsid w:val="00F138D5"/>
    <w:rsid w:val="00F21425"/>
    <w:rsid w:val="00F33D54"/>
    <w:rsid w:val="00F46874"/>
    <w:rsid w:val="00F470F0"/>
    <w:rsid w:val="00F556DE"/>
    <w:rsid w:val="00F63311"/>
    <w:rsid w:val="00F72FC9"/>
    <w:rsid w:val="00F95B98"/>
    <w:rsid w:val="00FB2E67"/>
    <w:rsid w:val="00FC4B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9F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C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51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D51CE"/>
  </w:style>
  <w:style w:type="paragraph" w:styleId="Piedepgina">
    <w:name w:val="footer"/>
    <w:basedOn w:val="Normal"/>
    <w:link w:val="PiedepginaCar"/>
    <w:uiPriority w:val="99"/>
    <w:unhideWhenUsed/>
    <w:rsid w:val="006D51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D51CE"/>
  </w:style>
  <w:style w:type="paragraph" w:styleId="Textoindependiente">
    <w:name w:val="Body Text"/>
    <w:basedOn w:val="Normal"/>
    <w:link w:val="TextoindependienteCar"/>
    <w:uiPriority w:val="1"/>
    <w:qFormat/>
    <w:rsid w:val="006D51CE"/>
    <w:pPr>
      <w:widowControl w:val="0"/>
      <w:autoSpaceDE w:val="0"/>
      <w:autoSpaceDN w:val="0"/>
      <w:spacing w:after="0" w:line="240" w:lineRule="auto"/>
      <w:ind w:left="122"/>
      <w:jc w:val="both"/>
    </w:pPr>
    <w:rPr>
      <w:rFonts w:ascii="Times New Roman" w:eastAsia="Times New Roman" w:hAnsi="Times New Roman" w:cs="Times New Roman"/>
    </w:rPr>
  </w:style>
  <w:style w:type="character" w:customStyle="1" w:styleId="TextoindependienteCar">
    <w:name w:val="Texto independiente Car"/>
    <w:basedOn w:val="Fuentedeprrafopredeter"/>
    <w:link w:val="Textoindependiente"/>
    <w:uiPriority w:val="1"/>
    <w:rsid w:val="006D51CE"/>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1C02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02D4"/>
    <w:rPr>
      <w:rFonts w:ascii="Tahoma" w:hAnsi="Tahoma" w:cs="Tahoma"/>
      <w:sz w:val="16"/>
      <w:szCs w:val="16"/>
    </w:rPr>
  </w:style>
  <w:style w:type="character" w:styleId="Refdecomentario">
    <w:name w:val="annotation reference"/>
    <w:basedOn w:val="Fuentedeprrafopredeter"/>
    <w:uiPriority w:val="99"/>
    <w:semiHidden/>
    <w:unhideWhenUsed/>
    <w:rsid w:val="0032149A"/>
    <w:rPr>
      <w:sz w:val="16"/>
      <w:szCs w:val="16"/>
    </w:rPr>
  </w:style>
  <w:style w:type="paragraph" w:styleId="Textocomentario">
    <w:name w:val="annotation text"/>
    <w:basedOn w:val="Normal"/>
    <w:link w:val="TextocomentarioCar"/>
    <w:uiPriority w:val="99"/>
    <w:semiHidden/>
    <w:unhideWhenUsed/>
    <w:rsid w:val="0032149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149A"/>
    <w:rPr>
      <w:sz w:val="20"/>
      <w:szCs w:val="20"/>
    </w:rPr>
  </w:style>
  <w:style w:type="paragraph" w:styleId="Asuntodelcomentario">
    <w:name w:val="annotation subject"/>
    <w:basedOn w:val="Textocomentario"/>
    <w:next w:val="Textocomentario"/>
    <w:link w:val="AsuntodelcomentarioCar"/>
    <w:uiPriority w:val="99"/>
    <w:semiHidden/>
    <w:unhideWhenUsed/>
    <w:rsid w:val="0032149A"/>
    <w:rPr>
      <w:b/>
      <w:bCs/>
    </w:rPr>
  </w:style>
  <w:style w:type="character" w:customStyle="1" w:styleId="AsuntodelcomentarioCar">
    <w:name w:val="Asunto del comentario Car"/>
    <w:basedOn w:val="TextocomentarioCar"/>
    <w:link w:val="Asuntodelcomentario"/>
    <w:uiPriority w:val="99"/>
    <w:semiHidden/>
    <w:rsid w:val="0032149A"/>
    <w:rPr>
      <w:b/>
      <w:bCs/>
      <w:sz w:val="20"/>
      <w:szCs w:val="20"/>
    </w:rPr>
  </w:style>
  <w:style w:type="paragraph" w:styleId="NormalWeb">
    <w:name w:val="Normal (Web)"/>
    <w:basedOn w:val="Normal"/>
    <w:uiPriority w:val="99"/>
    <w:unhideWhenUsed/>
    <w:rsid w:val="003F5D3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9929A1"/>
    <w:rPr>
      <w:b/>
      <w:bCs/>
    </w:rPr>
  </w:style>
  <w:style w:type="character" w:styleId="Hipervnculo">
    <w:name w:val="Hyperlink"/>
    <w:basedOn w:val="Fuentedeprrafopredeter"/>
    <w:uiPriority w:val="99"/>
    <w:unhideWhenUsed/>
    <w:rsid w:val="000E2765"/>
    <w:rPr>
      <w:color w:val="0000FF"/>
      <w:u w:val="single"/>
    </w:rPr>
  </w:style>
  <w:style w:type="paragraph" w:styleId="Prrafodelista">
    <w:name w:val="List Paragraph"/>
    <w:aliases w:val="Normal Lista"/>
    <w:basedOn w:val="Normal"/>
    <w:link w:val="PrrafodelistaCar"/>
    <w:uiPriority w:val="34"/>
    <w:qFormat/>
    <w:rsid w:val="00D72047"/>
    <w:pPr>
      <w:ind w:left="720"/>
      <w:contextualSpacing/>
    </w:pPr>
    <w:rPr>
      <w:rFonts w:ascii="Calibri" w:eastAsia="Calibri" w:hAnsi="Calibri" w:cs="Times New Roman"/>
      <w:sz w:val="20"/>
      <w:szCs w:val="20"/>
    </w:rPr>
  </w:style>
  <w:style w:type="paragraph" w:customStyle="1" w:styleId="Default">
    <w:name w:val="Default"/>
    <w:rsid w:val="00D72047"/>
    <w:pPr>
      <w:autoSpaceDE w:val="0"/>
      <w:autoSpaceDN w:val="0"/>
      <w:adjustRightInd w:val="0"/>
      <w:spacing w:after="0" w:line="240" w:lineRule="auto"/>
    </w:pPr>
    <w:rPr>
      <w:rFonts w:ascii="Arial" w:eastAsia="Calibri" w:hAnsi="Arial" w:cs="Arial"/>
      <w:color w:val="000000"/>
      <w:sz w:val="24"/>
      <w:szCs w:val="24"/>
    </w:rPr>
  </w:style>
  <w:style w:type="character" w:customStyle="1" w:styleId="PrrafodelistaCar">
    <w:name w:val="Párrafo de lista Car"/>
    <w:aliases w:val="Normal Lista Car"/>
    <w:link w:val="Prrafodelista"/>
    <w:uiPriority w:val="34"/>
    <w:locked/>
    <w:rsid w:val="00D72047"/>
    <w:rPr>
      <w:rFonts w:ascii="Calibri" w:eastAsia="Calibri" w:hAnsi="Calibri" w:cs="Times New Roman"/>
      <w:sz w:val="20"/>
      <w:szCs w:val="20"/>
    </w:rPr>
  </w:style>
  <w:style w:type="paragraph" w:customStyle="1" w:styleId="EndNoteBibliography">
    <w:name w:val="EndNote Bibliography"/>
    <w:basedOn w:val="Normal"/>
    <w:link w:val="EndNoteBibliographyCar"/>
    <w:rsid w:val="00D72047"/>
    <w:pPr>
      <w:spacing w:line="240" w:lineRule="auto"/>
    </w:pPr>
    <w:rPr>
      <w:rFonts w:ascii="Calibri" w:eastAsia="Calibri" w:hAnsi="Calibri" w:cs="Calibri"/>
      <w:noProof/>
      <w:lang w:val="en-US"/>
    </w:rPr>
  </w:style>
  <w:style w:type="character" w:customStyle="1" w:styleId="EndNoteBibliographyCar">
    <w:name w:val="EndNote Bibliography Car"/>
    <w:basedOn w:val="Fuentedeprrafopredeter"/>
    <w:link w:val="EndNoteBibliography"/>
    <w:rsid w:val="00D72047"/>
    <w:rPr>
      <w:rFonts w:ascii="Calibri" w:eastAsia="Calibri" w:hAnsi="Calibri" w:cs="Calibri"/>
      <w:noProof/>
      <w:lang w:val="en-US"/>
    </w:rPr>
  </w:style>
  <w:style w:type="paragraph" w:styleId="Sangradetextonormal">
    <w:name w:val="Body Text Indent"/>
    <w:basedOn w:val="Normal"/>
    <w:link w:val="SangradetextonormalCar"/>
    <w:uiPriority w:val="99"/>
    <w:semiHidden/>
    <w:unhideWhenUsed/>
    <w:rsid w:val="00F72FC9"/>
    <w:pPr>
      <w:spacing w:after="120"/>
      <w:ind w:left="283"/>
    </w:pPr>
  </w:style>
  <w:style w:type="character" w:customStyle="1" w:styleId="SangradetextonormalCar">
    <w:name w:val="Sangría de texto normal Car"/>
    <w:basedOn w:val="Fuentedeprrafopredeter"/>
    <w:link w:val="Sangradetextonormal"/>
    <w:uiPriority w:val="99"/>
    <w:semiHidden/>
    <w:rsid w:val="00F72FC9"/>
  </w:style>
  <w:style w:type="character" w:customStyle="1" w:styleId="hwtze">
    <w:name w:val="hwtze"/>
    <w:basedOn w:val="Fuentedeprrafopredeter"/>
    <w:rsid w:val="00D24117"/>
  </w:style>
  <w:style w:type="character" w:customStyle="1" w:styleId="rynqvb">
    <w:name w:val="rynqvb"/>
    <w:basedOn w:val="Fuentedeprrafopredeter"/>
    <w:rsid w:val="00D24117"/>
  </w:style>
  <w:style w:type="table" w:styleId="Tablaconcuadrcula">
    <w:name w:val="Table Grid"/>
    <w:basedOn w:val="Tablanormal"/>
    <w:uiPriority w:val="59"/>
    <w:rsid w:val="00633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052DB5"/>
    <w:rPr>
      <w:color w:val="605E5C"/>
      <w:shd w:val="clear" w:color="auto" w:fill="E1DFDD"/>
    </w:rPr>
  </w:style>
  <w:style w:type="table" w:customStyle="1" w:styleId="GridTable5DarkAccent1">
    <w:name w:val="Grid Table 5 Dark Accent 1"/>
    <w:basedOn w:val="Tablanormal"/>
    <w:uiPriority w:val="50"/>
    <w:rsid w:val="00C50EA0"/>
    <w:pPr>
      <w:spacing w:after="0" w:line="240" w:lineRule="auto"/>
    </w:pPr>
    <w:rPr>
      <w:rFonts w:ascii="Calibri" w:eastAsia="Calibri" w:hAnsi="Calibri" w:cs="SimSun"/>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40486">
      <w:bodyDiv w:val="1"/>
      <w:marLeft w:val="0"/>
      <w:marRight w:val="0"/>
      <w:marTop w:val="0"/>
      <w:marBottom w:val="0"/>
      <w:divBdr>
        <w:top w:val="none" w:sz="0" w:space="0" w:color="auto"/>
        <w:left w:val="none" w:sz="0" w:space="0" w:color="auto"/>
        <w:bottom w:val="none" w:sz="0" w:space="0" w:color="auto"/>
        <w:right w:val="none" w:sz="0" w:space="0" w:color="auto"/>
      </w:divBdr>
    </w:div>
    <w:div w:id="1229876216">
      <w:bodyDiv w:val="1"/>
      <w:marLeft w:val="0"/>
      <w:marRight w:val="0"/>
      <w:marTop w:val="0"/>
      <w:marBottom w:val="0"/>
      <w:divBdr>
        <w:top w:val="none" w:sz="0" w:space="0" w:color="auto"/>
        <w:left w:val="none" w:sz="0" w:space="0" w:color="auto"/>
        <w:bottom w:val="none" w:sz="0" w:space="0" w:color="auto"/>
        <w:right w:val="none" w:sz="0" w:space="0" w:color="auto"/>
      </w:divBdr>
      <w:divsChild>
        <w:div w:id="1878155528">
          <w:marLeft w:val="0"/>
          <w:marRight w:val="0"/>
          <w:marTop w:val="0"/>
          <w:marBottom w:val="0"/>
          <w:divBdr>
            <w:top w:val="none" w:sz="0" w:space="0" w:color="auto"/>
            <w:left w:val="none" w:sz="0" w:space="0" w:color="auto"/>
            <w:bottom w:val="none" w:sz="0" w:space="0" w:color="auto"/>
            <w:right w:val="none" w:sz="0" w:space="0" w:color="auto"/>
          </w:divBdr>
        </w:div>
      </w:divsChild>
    </w:div>
    <w:div w:id="171141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rcid.org/0009-0006-4036-2235" TargetMode="External"/><Relationship Id="rId18" Type="http://schemas.openxmlformats.org/officeDocument/2006/relationships/image" Target="media/image3.emf"/><Relationship Id="rId26" Type="http://schemas.openxmlformats.org/officeDocument/2006/relationships/hyperlink" Target="https://doi.org/10.1108/EJIM-06-2022-0293" TargetMode="External"/><Relationship Id="rId21" Type="http://schemas.openxmlformats.org/officeDocument/2006/relationships/hyperlink" Target="https://dialnet.unirioja.es/descarga/articulo/9245082.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director@mtz.canec.co.cu" TargetMode="External"/><Relationship Id="rId17" Type="http://schemas.openxmlformats.org/officeDocument/2006/relationships/image" Target="media/image2.emf"/><Relationship Id="rId25" Type="http://schemas.openxmlformats.org/officeDocument/2006/relationships/hyperlink" Target="https://doi.org/10.1080/1528008X.2019.1658148" TargetMode="External"/><Relationship Id="rId33" Type="http://schemas.openxmlformats.org/officeDocument/2006/relationships/hyperlink" Target="https://repositorio.catie.ac.cr/bitstream/handle/11554/2844/BCO23119374e.pdf?sequence=3"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dialnet.unirioja.es/descarga/articulo/8290550.pdf" TargetMode="External"/><Relationship Id="rId29" Type="http://schemas.openxmlformats.org/officeDocument/2006/relationships/hyperlink" Target="https://doi.org/10.1016/j.atech.2024.10047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rcid.org/0000-0002-9665-2884" TargetMode="External"/><Relationship Id="rId24" Type="http://schemas.openxmlformats.org/officeDocument/2006/relationships/hyperlink" Target="https://doi.org/10.1016/j.marpol.2024.106267" TargetMode="External"/><Relationship Id="rId32" Type="http://schemas.openxmlformats.org/officeDocument/2006/relationships/hyperlink" Target="https://doi.org/10.1016/j.tmp.2024.101259"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rcid.org/0000-0003-1095-1865" TargetMode="External"/><Relationship Id="rId23" Type="http://schemas.openxmlformats.org/officeDocument/2006/relationships/hyperlink" Target="https://doi.org/10.1002/masy.201900095" TargetMode="External"/><Relationship Id="rId28" Type="http://schemas.openxmlformats.org/officeDocument/2006/relationships/hyperlink" Target="https://www.redalyc.org/journal/4735/473559029008/473559029008.pdf" TargetMode="External"/><Relationship Id="rId36" Type="http://schemas.openxmlformats.org/officeDocument/2006/relationships/fontTable" Target="fontTable.xml"/><Relationship Id="rId10" Type="http://schemas.openxmlformats.org/officeDocument/2006/relationships/hyperlink" Target="mailto:yaremygarciahernandez@gmail.com" TargetMode="External"/><Relationship Id="rId19" Type="http://schemas.openxmlformats.org/officeDocument/2006/relationships/hyperlink" Target="https://doi.org/10.37135/chk.002.13.06" TargetMode="External"/><Relationship Id="rId31" Type="http://schemas.openxmlformats.org/officeDocument/2006/relationships/hyperlink" Target="https://doi.org/10.4067/S0718-235X2022000200195" TargetMode="External"/><Relationship Id="rId4" Type="http://schemas.openxmlformats.org/officeDocument/2006/relationships/settings" Target="settings.xml"/><Relationship Id="rId9" Type="http://schemas.openxmlformats.org/officeDocument/2006/relationships/hyperlink" Target="https://orcid.org/0000-0001-8364-452X" TargetMode="External"/><Relationship Id="rId14" Type="http://schemas.openxmlformats.org/officeDocument/2006/relationships/hyperlink" Target="mailto:yasnielsanchez9707@gmail.com" TargetMode="External"/><Relationship Id="rId22" Type="http://schemas.openxmlformats.org/officeDocument/2006/relationships/hyperlink" Target="https://doi.org/10.4018/979-8-3693-2019-8.ch016" TargetMode="External"/><Relationship Id="rId27" Type="http://schemas.openxmlformats.org/officeDocument/2006/relationships/hyperlink" Target="https://doi.org/10.18778/0867-5856.34.1.04" TargetMode="External"/><Relationship Id="rId30" Type="http://schemas.openxmlformats.org/officeDocument/2006/relationships/hyperlink" Target="https://doi.org/10.1038/s41598-023-44637-y" TargetMode="External"/><Relationship Id="rId35" Type="http://schemas.openxmlformats.org/officeDocument/2006/relationships/footer" Target="footer1.xml"/><Relationship Id="rId8" Type="http://schemas.openxmlformats.org/officeDocument/2006/relationships/hyperlink" Target="mailto:reniel.toledo@umcc.cu" TargetMode="External"/><Relationship Id="rId3"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3289</TotalTime>
  <Pages>11</Pages>
  <Words>3303</Words>
  <Characters>18832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Edian</cp:lastModifiedBy>
  <cp:revision>93</cp:revision>
  <cp:lastPrinted>2024-10-11T19:23:00Z</cp:lastPrinted>
  <dcterms:created xsi:type="dcterms:W3CDTF">2023-04-05T22:27:00Z</dcterms:created>
  <dcterms:modified xsi:type="dcterms:W3CDTF">2024-10-11T19:23:00Z</dcterms:modified>
</cp:coreProperties>
</file>